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1134"/>
        <w:gridCol w:w="2268"/>
        <w:gridCol w:w="2126"/>
      </w:tblGrid>
      <w:tr w:rsidR="007D382B" w:rsidRPr="00CD7727" w14:paraId="35A2D414" w14:textId="77777777" w:rsidTr="00D50A30">
        <w:tc>
          <w:tcPr>
            <w:tcW w:w="10632" w:type="dxa"/>
            <w:gridSpan w:val="4"/>
            <w:shd w:val="clear" w:color="auto" w:fill="D9D9D9" w:themeFill="background1" w:themeFillShade="D9"/>
          </w:tcPr>
          <w:p w14:paraId="470C1588" w14:textId="77777777" w:rsidR="0079765A" w:rsidRPr="00CD7727" w:rsidRDefault="0079765A" w:rsidP="00CD7727">
            <w:pPr>
              <w:rPr>
                <w:rFonts w:ascii="Cambria" w:hAnsi="Cambria" w:cstheme="minorHAnsi"/>
                <w:sz w:val="20"/>
                <w:szCs w:val="20"/>
              </w:rPr>
            </w:pPr>
            <w:bookmarkStart w:id="0" w:name="_Hlk114149009"/>
            <w:r w:rsidRPr="00CD7727">
              <w:rPr>
                <w:rFonts w:ascii="Cambria" w:hAnsi="Cambria" w:cstheme="minorHAnsi"/>
                <w:b/>
                <w:sz w:val="20"/>
                <w:szCs w:val="20"/>
              </w:rPr>
              <w:t>1.</w:t>
            </w:r>
            <w:r w:rsidRPr="00CD7727">
              <w:rPr>
                <w:rFonts w:ascii="Cambria" w:hAnsi="Cambria" w:cstheme="minorHAnsi"/>
                <w:b/>
                <w:sz w:val="20"/>
                <w:szCs w:val="20"/>
                <w:lang w:val="el-GR"/>
              </w:rPr>
              <w:t>ΓΕΝΙΚΑ</w:t>
            </w:r>
          </w:p>
        </w:tc>
      </w:tr>
      <w:tr w:rsidR="007D382B" w:rsidRPr="00CD7727" w14:paraId="32DB9ABB" w14:textId="77777777" w:rsidTr="00D50A30">
        <w:tc>
          <w:tcPr>
            <w:tcW w:w="5104" w:type="dxa"/>
            <w:shd w:val="clear" w:color="auto" w:fill="F2F2F2" w:themeFill="background1" w:themeFillShade="F2"/>
          </w:tcPr>
          <w:p w14:paraId="42AEDCA8" w14:textId="77777777" w:rsidR="0079765A" w:rsidRPr="00CD7727" w:rsidRDefault="0079765A" w:rsidP="00CD7727">
            <w:pPr>
              <w:jc w:val="right"/>
              <w:rPr>
                <w:rFonts w:ascii="Cambria" w:hAnsi="Cambria" w:cstheme="minorHAnsi"/>
                <w:b/>
                <w:sz w:val="20"/>
                <w:szCs w:val="20"/>
                <w:lang w:val="el-GR"/>
              </w:rPr>
            </w:pPr>
            <w:r w:rsidRPr="00CD7727">
              <w:rPr>
                <w:rFonts w:ascii="Cambria" w:hAnsi="Cambria" w:cstheme="minorHAnsi"/>
                <w:b/>
                <w:sz w:val="20"/>
                <w:szCs w:val="20"/>
                <w:lang w:val="el-GR"/>
              </w:rPr>
              <w:t>ΣΧΟΛΗ</w:t>
            </w:r>
          </w:p>
        </w:tc>
        <w:tc>
          <w:tcPr>
            <w:tcW w:w="5528" w:type="dxa"/>
            <w:gridSpan w:val="3"/>
          </w:tcPr>
          <w:p w14:paraId="4953E742" w14:textId="11ACD955" w:rsidR="0079765A" w:rsidRPr="00CD7727" w:rsidRDefault="007D382B" w:rsidP="00CD7727">
            <w:pPr>
              <w:rPr>
                <w:rFonts w:ascii="Cambria" w:hAnsi="Cambria" w:cstheme="minorHAnsi"/>
                <w:sz w:val="20"/>
                <w:szCs w:val="20"/>
                <w:lang w:val="el-GR"/>
              </w:rPr>
            </w:pPr>
            <w:r w:rsidRPr="00CD7727">
              <w:rPr>
                <w:rFonts w:ascii="Cambria" w:hAnsi="Cambria" w:cstheme="minorHAnsi"/>
                <w:sz w:val="20"/>
                <w:szCs w:val="20"/>
                <w:lang w:val="el-GR"/>
              </w:rPr>
              <w:t>Σχολή Γεωπονικών Επιστημών</w:t>
            </w:r>
          </w:p>
        </w:tc>
      </w:tr>
      <w:tr w:rsidR="007D382B" w:rsidRPr="00CD7727" w14:paraId="7492E98F" w14:textId="77777777" w:rsidTr="00D50A30">
        <w:tc>
          <w:tcPr>
            <w:tcW w:w="5104" w:type="dxa"/>
            <w:shd w:val="clear" w:color="auto" w:fill="F2F2F2" w:themeFill="background1" w:themeFillShade="F2"/>
          </w:tcPr>
          <w:p w14:paraId="2DCBC3EA" w14:textId="77777777" w:rsidR="0079765A" w:rsidRPr="00CD7727" w:rsidRDefault="0079765A" w:rsidP="00CD7727">
            <w:pPr>
              <w:jc w:val="right"/>
              <w:rPr>
                <w:rFonts w:ascii="Cambria" w:hAnsi="Cambria" w:cstheme="minorHAnsi"/>
                <w:b/>
                <w:sz w:val="20"/>
                <w:szCs w:val="20"/>
                <w:lang w:val="el-GR"/>
              </w:rPr>
            </w:pPr>
            <w:r w:rsidRPr="00CD7727">
              <w:rPr>
                <w:rFonts w:ascii="Cambria" w:hAnsi="Cambria" w:cstheme="minorHAnsi"/>
                <w:b/>
                <w:sz w:val="20"/>
                <w:szCs w:val="20"/>
                <w:lang w:val="el-GR"/>
              </w:rPr>
              <w:t>ΤΜΗΜΑ</w:t>
            </w:r>
          </w:p>
        </w:tc>
        <w:tc>
          <w:tcPr>
            <w:tcW w:w="5528" w:type="dxa"/>
            <w:gridSpan w:val="3"/>
          </w:tcPr>
          <w:p w14:paraId="7D27A286" w14:textId="5750CFA6" w:rsidR="0079765A" w:rsidRPr="00CD7727" w:rsidRDefault="007D382B" w:rsidP="00CD7727">
            <w:pPr>
              <w:rPr>
                <w:rFonts w:ascii="Cambria" w:hAnsi="Cambria" w:cstheme="minorHAnsi"/>
                <w:sz w:val="20"/>
                <w:szCs w:val="20"/>
                <w:lang w:val="el-GR"/>
              </w:rPr>
            </w:pPr>
            <w:r w:rsidRPr="00CD7727">
              <w:rPr>
                <w:rFonts w:ascii="Cambria" w:hAnsi="Cambria" w:cstheme="minorHAnsi"/>
                <w:sz w:val="20"/>
                <w:szCs w:val="20"/>
                <w:lang w:val="el-GR"/>
              </w:rPr>
              <w:t xml:space="preserve">Τμήμα Γεωπονίας Ιχθυολογίας </w:t>
            </w:r>
            <w:r w:rsidR="005348E2" w:rsidRPr="00CD7727">
              <w:rPr>
                <w:rFonts w:ascii="Cambria" w:hAnsi="Cambria" w:cstheme="minorHAnsi"/>
                <w:sz w:val="20"/>
                <w:szCs w:val="20"/>
                <w:lang w:val="el-GR"/>
              </w:rPr>
              <w:t>και</w:t>
            </w:r>
            <w:r w:rsidRPr="00CD7727">
              <w:rPr>
                <w:rFonts w:ascii="Cambria" w:hAnsi="Cambria" w:cstheme="minorHAnsi"/>
                <w:sz w:val="20"/>
                <w:szCs w:val="20"/>
                <w:lang w:val="el-GR"/>
              </w:rPr>
              <w:t xml:space="preserve"> Υδάτινου Περιβάλλοντος (τΓΙΥΠ)</w:t>
            </w:r>
          </w:p>
        </w:tc>
      </w:tr>
      <w:tr w:rsidR="007D382B" w:rsidRPr="00CD7727" w14:paraId="79CB177C" w14:textId="77777777" w:rsidTr="00D50A30">
        <w:tc>
          <w:tcPr>
            <w:tcW w:w="5104" w:type="dxa"/>
            <w:shd w:val="clear" w:color="auto" w:fill="F2F2F2" w:themeFill="background1" w:themeFillShade="F2"/>
          </w:tcPr>
          <w:p w14:paraId="43170EF5" w14:textId="77777777" w:rsidR="0079765A" w:rsidRPr="00CD7727" w:rsidRDefault="0079765A" w:rsidP="00CD7727">
            <w:pPr>
              <w:jc w:val="right"/>
              <w:rPr>
                <w:rFonts w:ascii="Cambria" w:hAnsi="Cambria" w:cstheme="minorHAnsi"/>
                <w:b/>
                <w:sz w:val="20"/>
                <w:szCs w:val="20"/>
                <w:lang w:val="el-GR"/>
              </w:rPr>
            </w:pPr>
            <w:r w:rsidRPr="00CD7727">
              <w:rPr>
                <w:rFonts w:ascii="Cambria" w:hAnsi="Cambria" w:cstheme="minorHAnsi"/>
                <w:b/>
                <w:sz w:val="20"/>
                <w:szCs w:val="20"/>
                <w:lang w:val="el-GR"/>
              </w:rPr>
              <w:t xml:space="preserve">ΕΠΙΠΕΔΟ ΣΠΟΥΔΩΝ </w:t>
            </w:r>
          </w:p>
        </w:tc>
        <w:tc>
          <w:tcPr>
            <w:tcW w:w="5528" w:type="dxa"/>
            <w:gridSpan w:val="3"/>
          </w:tcPr>
          <w:p w14:paraId="66A59828" w14:textId="3F6E51D3" w:rsidR="0079765A" w:rsidRPr="00CD7727" w:rsidRDefault="007D382B" w:rsidP="00CD7727">
            <w:pPr>
              <w:rPr>
                <w:rFonts w:ascii="Cambria" w:hAnsi="Cambria" w:cstheme="minorHAnsi"/>
                <w:sz w:val="20"/>
                <w:szCs w:val="20"/>
                <w:lang w:val="el-GR"/>
              </w:rPr>
            </w:pPr>
            <w:r w:rsidRPr="00CD7727">
              <w:rPr>
                <w:rFonts w:ascii="Cambria" w:hAnsi="Cambria" w:cstheme="minorHAnsi"/>
                <w:sz w:val="20"/>
                <w:szCs w:val="20"/>
                <w:lang w:val="el-GR"/>
              </w:rPr>
              <w:t>Πρ</w:t>
            </w:r>
            <w:r w:rsidR="005348E2" w:rsidRPr="00CD7727">
              <w:rPr>
                <w:rFonts w:ascii="Cambria" w:hAnsi="Cambria" w:cstheme="minorHAnsi"/>
                <w:sz w:val="20"/>
                <w:szCs w:val="20"/>
                <w:lang w:val="el-GR"/>
              </w:rPr>
              <w:t>οπτυχιακό</w:t>
            </w:r>
          </w:p>
        </w:tc>
      </w:tr>
      <w:tr w:rsidR="007D382B" w:rsidRPr="00CD7727" w14:paraId="4D776F29" w14:textId="77777777" w:rsidTr="00CD7727">
        <w:tc>
          <w:tcPr>
            <w:tcW w:w="5104" w:type="dxa"/>
            <w:shd w:val="clear" w:color="auto" w:fill="F2F2F2" w:themeFill="background1" w:themeFillShade="F2"/>
          </w:tcPr>
          <w:p w14:paraId="7F50F1E5" w14:textId="77777777" w:rsidR="0079765A" w:rsidRPr="00CD7727" w:rsidRDefault="0079765A" w:rsidP="00CD7727">
            <w:pPr>
              <w:jc w:val="right"/>
              <w:rPr>
                <w:rFonts w:ascii="Cambria" w:hAnsi="Cambria" w:cstheme="minorHAnsi"/>
                <w:b/>
                <w:sz w:val="20"/>
                <w:szCs w:val="20"/>
              </w:rPr>
            </w:pPr>
            <w:r w:rsidRPr="00CD7727">
              <w:rPr>
                <w:rFonts w:ascii="Cambria" w:hAnsi="Cambria" w:cstheme="minorHAnsi"/>
                <w:b/>
                <w:sz w:val="20"/>
                <w:szCs w:val="20"/>
                <w:lang w:val="el-GR"/>
              </w:rPr>
              <w:t>ΚΩΔΙΚΟΣ ΜΑΘΗΜΑΤΟΣ</w:t>
            </w:r>
          </w:p>
        </w:tc>
        <w:tc>
          <w:tcPr>
            <w:tcW w:w="1134" w:type="dxa"/>
          </w:tcPr>
          <w:p w14:paraId="5F5CD626" w14:textId="31FC96AE" w:rsidR="0079765A" w:rsidRPr="00CD7727" w:rsidRDefault="00CD7727" w:rsidP="00CD7727">
            <w:pPr>
              <w:rPr>
                <w:rFonts w:ascii="Cambria" w:hAnsi="Cambria" w:cstheme="minorHAnsi"/>
                <w:b/>
                <w:sz w:val="20"/>
                <w:szCs w:val="20"/>
                <w:lang w:val="el-GR"/>
              </w:rPr>
            </w:pPr>
            <w:proofErr w:type="spellStart"/>
            <w:r>
              <w:rPr>
                <w:rFonts w:ascii="Cambria" w:hAnsi="Cambria" w:cstheme="minorHAnsi"/>
                <w:b/>
                <w:sz w:val="20"/>
                <w:szCs w:val="20"/>
                <w:lang w:val="el-GR"/>
              </w:rPr>
              <w:t>ΔΥ0932</w:t>
            </w:r>
            <w:proofErr w:type="spellEnd"/>
          </w:p>
        </w:tc>
        <w:tc>
          <w:tcPr>
            <w:tcW w:w="2268" w:type="dxa"/>
            <w:shd w:val="clear" w:color="auto" w:fill="F2F2F2" w:themeFill="background1" w:themeFillShade="F2"/>
          </w:tcPr>
          <w:p w14:paraId="079068AB" w14:textId="77777777" w:rsidR="0079765A" w:rsidRPr="00CD7727" w:rsidRDefault="0079765A" w:rsidP="00CD7727">
            <w:pPr>
              <w:rPr>
                <w:rFonts w:ascii="Cambria" w:hAnsi="Cambria" w:cstheme="minorHAnsi"/>
                <w:b/>
                <w:sz w:val="20"/>
                <w:szCs w:val="20"/>
              </w:rPr>
            </w:pPr>
            <w:r w:rsidRPr="00CD7727">
              <w:rPr>
                <w:rFonts w:ascii="Cambria" w:hAnsi="Cambria" w:cstheme="minorHAnsi"/>
                <w:b/>
                <w:sz w:val="20"/>
                <w:szCs w:val="20"/>
                <w:lang w:val="el-GR"/>
              </w:rPr>
              <w:t>ΕΞΑΜΗΝΟ ΣΠΟΥΔΩΝ</w:t>
            </w:r>
          </w:p>
        </w:tc>
        <w:tc>
          <w:tcPr>
            <w:tcW w:w="2126" w:type="dxa"/>
          </w:tcPr>
          <w:p w14:paraId="4A0C1B12" w14:textId="0F4F0943" w:rsidR="0079765A" w:rsidRPr="00CD7727" w:rsidRDefault="007D382B" w:rsidP="00CD7727">
            <w:pPr>
              <w:ind w:right="461"/>
              <w:rPr>
                <w:rFonts w:ascii="Cambria" w:hAnsi="Cambria" w:cstheme="minorHAnsi"/>
                <w:b/>
                <w:sz w:val="20"/>
                <w:szCs w:val="20"/>
              </w:rPr>
            </w:pPr>
            <w:r w:rsidRPr="00CD7727">
              <w:rPr>
                <w:rFonts w:ascii="Cambria" w:hAnsi="Cambria" w:cstheme="minorHAnsi"/>
                <w:b/>
                <w:sz w:val="20"/>
                <w:szCs w:val="20"/>
                <w:lang w:val="el-GR"/>
              </w:rPr>
              <w:t xml:space="preserve"> </w:t>
            </w:r>
            <w:r w:rsidR="00023004" w:rsidRPr="00CD7727">
              <w:rPr>
                <w:rFonts w:ascii="Cambria" w:hAnsi="Cambria" w:cstheme="minorHAnsi"/>
                <w:b/>
                <w:sz w:val="20"/>
                <w:szCs w:val="20"/>
              </w:rPr>
              <w:t>9</w:t>
            </w:r>
            <w:r w:rsidR="00CD7727" w:rsidRPr="00CD7727">
              <w:rPr>
                <w:rFonts w:ascii="Cambria" w:hAnsi="Cambria" w:cstheme="minorHAnsi"/>
                <w:b/>
                <w:sz w:val="20"/>
                <w:szCs w:val="20"/>
                <w:vertAlign w:val="superscript"/>
                <w:lang w:val="el-GR"/>
              </w:rPr>
              <w:t>ο</w:t>
            </w:r>
            <w:r w:rsidR="00CD7727">
              <w:rPr>
                <w:rFonts w:ascii="Cambria" w:hAnsi="Cambria" w:cstheme="minorHAnsi"/>
                <w:b/>
                <w:sz w:val="20"/>
                <w:szCs w:val="20"/>
                <w:lang w:val="el-GR"/>
              </w:rPr>
              <w:t xml:space="preserve">  </w:t>
            </w:r>
            <w:r w:rsidR="00023004" w:rsidRPr="00CD7727">
              <w:rPr>
                <w:rFonts w:ascii="Cambria" w:hAnsi="Cambria" w:cstheme="minorHAnsi"/>
                <w:b/>
                <w:sz w:val="20"/>
                <w:szCs w:val="20"/>
              </w:rPr>
              <w:t xml:space="preserve"> </w:t>
            </w:r>
          </w:p>
        </w:tc>
      </w:tr>
      <w:tr w:rsidR="007D382B" w:rsidRPr="00CD7727" w14:paraId="5C8B8219" w14:textId="77777777" w:rsidTr="00D50A30">
        <w:trPr>
          <w:trHeight w:val="375"/>
        </w:trPr>
        <w:tc>
          <w:tcPr>
            <w:tcW w:w="5104" w:type="dxa"/>
            <w:shd w:val="clear" w:color="auto" w:fill="F2F2F2" w:themeFill="background1" w:themeFillShade="F2"/>
            <w:vAlign w:val="center"/>
          </w:tcPr>
          <w:p w14:paraId="79F047C4" w14:textId="77777777" w:rsidR="0079765A" w:rsidRPr="00CD7727" w:rsidRDefault="0079765A" w:rsidP="00CD7727">
            <w:pPr>
              <w:jc w:val="right"/>
              <w:rPr>
                <w:rFonts w:ascii="Cambria" w:hAnsi="Cambria" w:cstheme="minorHAnsi"/>
                <w:b/>
                <w:sz w:val="20"/>
                <w:szCs w:val="20"/>
                <w:lang w:val="el-GR"/>
              </w:rPr>
            </w:pPr>
            <w:r w:rsidRPr="00CD7727">
              <w:rPr>
                <w:rFonts w:ascii="Cambria" w:hAnsi="Cambria" w:cstheme="minorHAnsi"/>
                <w:b/>
                <w:sz w:val="20"/>
                <w:szCs w:val="20"/>
                <w:lang w:val="el-GR"/>
              </w:rPr>
              <w:t>ΤΙΤΛΟΣ ΜΑΘΗΜΑΤΟΣ</w:t>
            </w:r>
          </w:p>
        </w:tc>
        <w:tc>
          <w:tcPr>
            <w:tcW w:w="5528" w:type="dxa"/>
            <w:gridSpan w:val="3"/>
            <w:vAlign w:val="center"/>
          </w:tcPr>
          <w:p w14:paraId="7A4C89C4" w14:textId="77777777" w:rsidR="00CD7727" w:rsidRDefault="00CD7727" w:rsidP="00CD7727">
            <w:pPr>
              <w:shd w:val="clear" w:color="auto" w:fill="FFFFFF"/>
              <w:jc w:val="center"/>
              <w:rPr>
                <w:rFonts w:ascii="Cambria" w:hAnsi="Cambria" w:cs="Open Sans"/>
                <w:b/>
                <w:bCs/>
                <w:color w:val="000000"/>
                <w:sz w:val="20"/>
                <w:szCs w:val="20"/>
                <w:lang w:val="el-GR"/>
              </w:rPr>
            </w:pPr>
            <w:r w:rsidRPr="00CD7727">
              <w:rPr>
                <w:rFonts w:ascii="Cambria" w:hAnsi="Cambria" w:cs="Open Sans"/>
                <w:b/>
                <w:bCs/>
                <w:color w:val="000000"/>
                <w:sz w:val="20"/>
                <w:szCs w:val="20"/>
                <w:lang w:val="el-GR"/>
              </w:rPr>
              <w:t xml:space="preserve">ΑΕΙΦΟΡΟΣ ΑΝΑΠΤΥΞΗ </w:t>
            </w:r>
          </w:p>
          <w:p w14:paraId="11FE1C2C" w14:textId="509EE1E2" w:rsidR="0079765A" w:rsidRPr="00CD7727" w:rsidRDefault="00CD7727" w:rsidP="00CD7727">
            <w:pPr>
              <w:shd w:val="clear" w:color="auto" w:fill="FFFFFF"/>
              <w:jc w:val="center"/>
              <w:rPr>
                <w:rFonts w:ascii="Cambria" w:hAnsi="Cambria" w:cs="Open Sans"/>
                <w:b/>
                <w:bCs/>
                <w:sz w:val="20"/>
                <w:szCs w:val="20"/>
                <w:lang w:val="el-GR"/>
              </w:rPr>
            </w:pPr>
            <w:r w:rsidRPr="00CD7727">
              <w:rPr>
                <w:rFonts w:ascii="Cambria" w:hAnsi="Cambria" w:cs="Open Sans"/>
                <w:b/>
                <w:bCs/>
                <w:color w:val="000000"/>
                <w:sz w:val="20"/>
                <w:szCs w:val="20"/>
                <w:lang w:val="el-GR"/>
              </w:rPr>
              <w:t>ΚΑΙ ΟΙΚΟΝΟΜΙΚΑ ΤΗΣ ΚΛΙΜΑΤΙΚΗΣ ΚΡΙΣΗΣ</w:t>
            </w:r>
          </w:p>
        </w:tc>
      </w:tr>
      <w:tr w:rsidR="007D382B" w:rsidRPr="00CD7727" w14:paraId="323BA64E" w14:textId="77777777" w:rsidTr="00CD7727">
        <w:trPr>
          <w:trHeight w:val="196"/>
        </w:trPr>
        <w:tc>
          <w:tcPr>
            <w:tcW w:w="6238" w:type="dxa"/>
            <w:gridSpan w:val="2"/>
            <w:shd w:val="clear" w:color="auto" w:fill="F2F2F2" w:themeFill="background1" w:themeFillShade="F2"/>
            <w:vAlign w:val="center"/>
          </w:tcPr>
          <w:p w14:paraId="6F0AE92C" w14:textId="6BC36E67" w:rsidR="0079765A" w:rsidRPr="00CD7727" w:rsidRDefault="0079765A" w:rsidP="00CD7727">
            <w:pPr>
              <w:jc w:val="center"/>
              <w:rPr>
                <w:rFonts w:ascii="Cambria" w:hAnsi="Cambria" w:cstheme="minorHAnsi"/>
                <w:b/>
                <w:sz w:val="20"/>
                <w:szCs w:val="20"/>
                <w:lang w:val="el-GR"/>
              </w:rPr>
            </w:pPr>
            <w:r w:rsidRPr="00CD7727">
              <w:rPr>
                <w:rFonts w:ascii="Cambria" w:hAnsi="Cambria" w:cstheme="minorHAnsi"/>
                <w:b/>
                <w:sz w:val="20"/>
                <w:szCs w:val="20"/>
                <w:lang w:val="el-GR"/>
              </w:rPr>
              <w:t xml:space="preserve">ΑΥΤΟΤΕΛΕΙΣ ΔΙΔΑΚΤΙΚΕΣ ΔΡΑΣΤΗΡΙΟΤΗΤΕΣ </w:t>
            </w:r>
            <w:r w:rsidRPr="00CD7727">
              <w:rPr>
                <w:rFonts w:ascii="Cambria" w:hAnsi="Cambria" w:cstheme="minorHAnsi"/>
                <w:b/>
                <w:sz w:val="20"/>
                <w:szCs w:val="20"/>
                <w:lang w:val="el-GR"/>
              </w:rPr>
              <w:br/>
            </w:r>
            <w:r w:rsidRPr="00CD7727">
              <w:rPr>
                <w:rFonts w:ascii="Cambria" w:hAnsi="Cambria" w:cstheme="minorHAnsi"/>
                <w:i/>
                <w:sz w:val="20"/>
                <w:szCs w:val="20"/>
                <w:lang w:val="el-GR"/>
              </w:rPr>
              <w:t>σε περίπτωση που οι πιστωτικές μονάδες απονέμονται σε διακριτά μέρη του μαθήματος π.χ. Διαλέξεις, Εργαστηριακές Ασκήσεις κ.λπ</w:t>
            </w:r>
            <w:r w:rsidR="005B56DD" w:rsidRPr="00CD7727">
              <w:rPr>
                <w:rFonts w:ascii="Cambria" w:hAnsi="Cambria" w:cstheme="minorHAnsi"/>
                <w:i/>
                <w:sz w:val="20"/>
                <w:szCs w:val="20"/>
                <w:lang w:val="el-GR"/>
              </w:rPr>
              <w:t>.</w:t>
            </w:r>
            <w:r w:rsidRPr="00CD7727">
              <w:rPr>
                <w:rFonts w:ascii="Cambria" w:hAnsi="Cambria" w:cstheme="minorHAnsi"/>
                <w:i/>
                <w:sz w:val="20"/>
                <w:szCs w:val="20"/>
                <w:lang w:val="el-GR"/>
              </w:rPr>
              <w:t>.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shd w:val="clear" w:color="auto" w:fill="F2F2F2" w:themeFill="background1" w:themeFillShade="F2"/>
            <w:vAlign w:val="center"/>
          </w:tcPr>
          <w:p w14:paraId="10A03300" w14:textId="77777777" w:rsidR="0079765A" w:rsidRPr="00CD7727" w:rsidRDefault="0079765A" w:rsidP="00CD7727">
            <w:pPr>
              <w:jc w:val="center"/>
              <w:rPr>
                <w:rFonts w:ascii="Cambria" w:hAnsi="Cambria" w:cstheme="minorHAnsi"/>
                <w:b/>
                <w:sz w:val="20"/>
                <w:szCs w:val="20"/>
                <w:lang w:val="el-GR"/>
              </w:rPr>
            </w:pPr>
            <w:r w:rsidRPr="00CD7727">
              <w:rPr>
                <w:rFonts w:ascii="Cambria" w:hAnsi="Cambria" w:cstheme="minorHAnsi"/>
                <w:b/>
                <w:sz w:val="20"/>
                <w:szCs w:val="20"/>
                <w:lang w:val="el-GR"/>
              </w:rPr>
              <w:t>ΕΒΔΟΜΑΔΙΑΙΕΣ</w:t>
            </w:r>
            <w:r w:rsidRPr="00CD7727">
              <w:rPr>
                <w:rFonts w:ascii="Cambria" w:hAnsi="Cambria" w:cstheme="minorHAnsi"/>
                <w:b/>
                <w:sz w:val="20"/>
                <w:szCs w:val="20"/>
                <w:lang w:val="el-GR"/>
              </w:rPr>
              <w:br/>
              <w:t>ΩΡΕΣ ΔΙΔΑΣΚΑΛΙΑΣ</w:t>
            </w:r>
          </w:p>
        </w:tc>
        <w:tc>
          <w:tcPr>
            <w:tcW w:w="2126" w:type="dxa"/>
            <w:shd w:val="clear" w:color="auto" w:fill="F2F2F2" w:themeFill="background1" w:themeFillShade="F2"/>
            <w:vAlign w:val="center"/>
          </w:tcPr>
          <w:p w14:paraId="6CD13DC5" w14:textId="77777777" w:rsidR="0079765A" w:rsidRPr="00CD7727" w:rsidRDefault="0079765A" w:rsidP="00CD7727">
            <w:pPr>
              <w:jc w:val="center"/>
              <w:rPr>
                <w:rFonts w:ascii="Cambria" w:hAnsi="Cambria" w:cstheme="minorHAnsi"/>
                <w:b/>
                <w:sz w:val="20"/>
                <w:szCs w:val="20"/>
                <w:lang w:val="el-GR"/>
              </w:rPr>
            </w:pPr>
            <w:r w:rsidRPr="00CD7727">
              <w:rPr>
                <w:rFonts w:ascii="Cambria" w:hAnsi="Cambria" w:cstheme="minorHAnsi"/>
                <w:b/>
                <w:sz w:val="20"/>
                <w:szCs w:val="20"/>
                <w:lang w:val="el-GR"/>
              </w:rPr>
              <w:t>ΠΙΣΤΩΤΙΚΕΣ ΜΟΝΑΔΕΣ</w:t>
            </w:r>
          </w:p>
        </w:tc>
      </w:tr>
      <w:tr w:rsidR="00D26F0C" w:rsidRPr="00CD7727" w14:paraId="7318D03C" w14:textId="77777777" w:rsidTr="00CD7727">
        <w:trPr>
          <w:trHeight w:val="194"/>
        </w:trPr>
        <w:tc>
          <w:tcPr>
            <w:tcW w:w="6238" w:type="dxa"/>
            <w:gridSpan w:val="2"/>
          </w:tcPr>
          <w:p w14:paraId="3567BC01" w14:textId="037848B4" w:rsidR="00D26F0C" w:rsidRPr="00CD7727" w:rsidRDefault="00D26F0C" w:rsidP="00CD7727">
            <w:pPr>
              <w:rPr>
                <w:rFonts w:ascii="Cambria" w:hAnsi="Cambria" w:cstheme="minorHAnsi"/>
                <w:sz w:val="20"/>
                <w:szCs w:val="20"/>
                <w:lang w:val="el-GR"/>
              </w:rPr>
            </w:pPr>
          </w:p>
        </w:tc>
        <w:tc>
          <w:tcPr>
            <w:tcW w:w="2268" w:type="dxa"/>
          </w:tcPr>
          <w:p w14:paraId="67A438A5" w14:textId="36CDD1FC" w:rsidR="00D26F0C" w:rsidRPr="00CD7727" w:rsidRDefault="00D26F0C" w:rsidP="00CD7727">
            <w:pPr>
              <w:jc w:val="center"/>
              <w:rPr>
                <w:rFonts w:ascii="Cambria" w:hAnsi="Cambria" w:cstheme="minorHAnsi"/>
                <w:sz w:val="20"/>
                <w:szCs w:val="20"/>
                <w:lang w:val="el-GR"/>
              </w:rPr>
            </w:pPr>
            <w:r w:rsidRPr="00CD7727">
              <w:rPr>
                <w:rFonts w:ascii="Cambria" w:hAnsi="Cambria"/>
                <w:sz w:val="20"/>
                <w:szCs w:val="20"/>
              </w:rPr>
              <w:t xml:space="preserve">3 </w:t>
            </w:r>
          </w:p>
        </w:tc>
        <w:tc>
          <w:tcPr>
            <w:tcW w:w="2126" w:type="dxa"/>
          </w:tcPr>
          <w:p w14:paraId="221DFA52" w14:textId="2284AB6B" w:rsidR="00D26F0C" w:rsidRPr="00CD7727" w:rsidRDefault="00D26F0C" w:rsidP="00CD7727">
            <w:pPr>
              <w:jc w:val="center"/>
              <w:rPr>
                <w:rFonts w:ascii="Cambria" w:hAnsi="Cambria" w:cstheme="minorHAnsi"/>
                <w:sz w:val="20"/>
                <w:szCs w:val="20"/>
                <w:lang w:val="el-GR"/>
              </w:rPr>
            </w:pPr>
            <w:r w:rsidRPr="00CD7727">
              <w:rPr>
                <w:rFonts w:ascii="Cambria" w:hAnsi="Cambria"/>
                <w:sz w:val="20"/>
                <w:szCs w:val="20"/>
              </w:rPr>
              <w:t>4</w:t>
            </w:r>
          </w:p>
        </w:tc>
      </w:tr>
      <w:tr w:rsidR="007D382B" w:rsidRPr="00CD7727" w14:paraId="41EB3AE7" w14:textId="77777777" w:rsidTr="00D50A30">
        <w:trPr>
          <w:trHeight w:val="180"/>
        </w:trPr>
        <w:tc>
          <w:tcPr>
            <w:tcW w:w="5104" w:type="dxa"/>
            <w:shd w:val="clear" w:color="auto" w:fill="F2F2F2" w:themeFill="background1" w:themeFillShade="F2"/>
          </w:tcPr>
          <w:p w14:paraId="16A3DDEC" w14:textId="7B77CDF4" w:rsidR="0079765A" w:rsidRPr="00CD7727" w:rsidRDefault="0079765A" w:rsidP="00CD7727">
            <w:pPr>
              <w:jc w:val="right"/>
              <w:rPr>
                <w:rFonts w:ascii="Cambria" w:hAnsi="Cambria" w:cstheme="minorHAnsi"/>
                <w:i/>
                <w:sz w:val="20"/>
                <w:szCs w:val="20"/>
                <w:lang w:val="el-GR"/>
              </w:rPr>
            </w:pPr>
            <w:r w:rsidRPr="00CD7727">
              <w:rPr>
                <w:rFonts w:ascii="Cambria" w:hAnsi="Cambria" w:cstheme="minorHAnsi"/>
                <w:b/>
                <w:sz w:val="20"/>
                <w:szCs w:val="20"/>
                <w:lang w:val="el-GR"/>
              </w:rPr>
              <w:t>ΤΥΠΟΣ ΜΑΘΗΜΑΤΟΣ</w:t>
            </w:r>
          </w:p>
        </w:tc>
        <w:tc>
          <w:tcPr>
            <w:tcW w:w="5528" w:type="dxa"/>
            <w:gridSpan w:val="3"/>
          </w:tcPr>
          <w:p w14:paraId="27855A70" w14:textId="5B18E3ED" w:rsidR="0079765A" w:rsidRPr="00CD7727" w:rsidRDefault="00CD7727" w:rsidP="00CD7727">
            <w:pPr>
              <w:rPr>
                <w:rFonts w:ascii="Cambria" w:hAnsi="Cambria" w:cstheme="minorHAnsi"/>
                <w:sz w:val="20"/>
                <w:szCs w:val="20"/>
                <w:lang w:val="el-GR"/>
              </w:rPr>
            </w:pPr>
            <w:r>
              <w:rPr>
                <w:rFonts w:ascii="Cambria" w:hAnsi="Cambria"/>
                <w:sz w:val="20"/>
                <w:szCs w:val="20"/>
                <w:lang w:val="el-GR"/>
              </w:rPr>
              <w:t>Επιλογής</w:t>
            </w:r>
          </w:p>
        </w:tc>
      </w:tr>
      <w:tr w:rsidR="007D382B" w:rsidRPr="00CD7727" w14:paraId="112134F8" w14:textId="77777777" w:rsidTr="00D50A30">
        <w:tc>
          <w:tcPr>
            <w:tcW w:w="5104" w:type="dxa"/>
            <w:shd w:val="clear" w:color="auto" w:fill="F2F2F2" w:themeFill="background1" w:themeFillShade="F2"/>
          </w:tcPr>
          <w:p w14:paraId="783F7CF1" w14:textId="77777777" w:rsidR="0079765A" w:rsidRPr="00CD7727" w:rsidRDefault="0079765A" w:rsidP="00CD7727">
            <w:pPr>
              <w:jc w:val="right"/>
              <w:rPr>
                <w:rFonts w:ascii="Cambria" w:hAnsi="Cambria" w:cstheme="minorHAnsi"/>
                <w:b/>
                <w:sz w:val="20"/>
                <w:szCs w:val="20"/>
                <w:lang w:val="el-GR"/>
              </w:rPr>
            </w:pPr>
            <w:r w:rsidRPr="00CD7727">
              <w:rPr>
                <w:rFonts w:ascii="Cambria" w:hAnsi="Cambria" w:cstheme="minorHAnsi"/>
                <w:b/>
                <w:sz w:val="20"/>
                <w:szCs w:val="20"/>
                <w:lang w:val="el-GR"/>
              </w:rPr>
              <w:t>ΠΡΟΑΠΑΙΤΟΥΜΕΝΑ ΜΑΘΗΜΑΤΑ:</w:t>
            </w:r>
          </w:p>
        </w:tc>
        <w:tc>
          <w:tcPr>
            <w:tcW w:w="5528" w:type="dxa"/>
            <w:gridSpan w:val="3"/>
          </w:tcPr>
          <w:p w14:paraId="36A91F44" w14:textId="36115783" w:rsidR="0079765A" w:rsidRPr="00CD7727" w:rsidRDefault="0079765A" w:rsidP="00CD7727">
            <w:pPr>
              <w:rPr>
                <w:rFonts w:ascii="Cambria" w:hAnsi="Cambria" w:cstheme="minorHAnsi"/>
                <w:sz w:val="20"/>
                <w:szCs w:val="20"/>
                <w:lang w:val="el-GR"/>
              </w:rPr>
            </w:pPr>
          </w:p>
        </w:tc>
      </w:tr>
      <w:tr w:rsidR="007D382B" w:rsidRPr="00CD7727" w14:paraId="643294CE" w14:textId="77777777" w:rsidTr="00D50A30">
        <w:tc>
          <w:tcPr>
            <w:tcW w:w="5104" w:type="dxa"/>
            <w:shd w:val="clear" w:color="auto" w:fill="F2F2F2" w:themeFill="background1" w:themeFillShade="F2"/>
          </w:tcPr>
          <w:p w14:paraId="41F9C996" w14:textId="6E760357" w:rsidR="0079765A" w:rsidRPr="00CD7727" w:rsidRDefault="0079765A" w:rsidP="00CD7727">
            <w:pPr>
              <w:jc w:val="right"/>
              <w:rPr>
                <w:rFonts w:ascii="Cambria" w:hAnsi="Cambria" w:cstheme="minorHAnsi"/>
                <w:b/>
                <w:sz w:val="20"/>
                <w:szCs w:val="20"/>
              </w:rPr>
            </w:pPr>
            <w:r w:rsidRPr="00CD7727">
              <w:rPr>
                <w:rFonts w:ascii="Cambria" w:hAnsi="Cambria" w:cstheme="minorHAnsi"/>
                <w:b/>
                <w:sz w:val="20"/>
                <w:szCs w:val="20"/>
                <w:lang w:val="el-GR"/>
              </w:rPr>
              <w:t>Γ</w:t>
            </w:r>
            <w:proofErr w:type="spellStart"/>
            <w:r w:rsidRPr="00CD7727">
              <w:rPr>
                <w:rFonts w:ascii="Cambria" w:hAnsi="Cambria" w:cstheme="minorHAnsi"/>
                <w:b/>
                <w:sz w:val="20"/>
                <w:szCs w:val="20"/>
              </w:rPr>
              <w:t>ΛΩΣΣΑ</w:t>
            </w:r>
            <w:proofErr w:type="spellEnd"/>
            <w:r w:rsidRPr="00CD7727">
              <w:rPr>
                <w:rFonts w:ascii="Cambria" w:hAnsi="Cambria" w:cstheme="minorHAnsi"/>
                <w:b/>
                <w:sz w:val="20"/>
                <w:szCs w:val="20"/>
              </w:rPr>
              <w:t xml:space="preserve"> </w:t>
            </w:r>
            <w:proofErr w:type="spellStart"/>
            <w:r w:rsidRPr="00CD7727">
              <w:rPr>
                <w:rFonts w:ascii="Cambria" w:hAnsi="Cambria" w:cstheme="minorHAnsi"/>
                <w:b/>
                <w:sz w:val="20"/>
                <w:szCs w:val="20"/>
              </w:rPr>
              <w:t>ΔΙΔΑΣΚΑΛΙΑΣ</w:t>
            </w:r>
            <w:proofErr w:type="spellEnd"/>
            <w:r w:rsidRPr="00CD7727">
              <w:rPr>
                <w:rFonts w:ascii="Cambria" w:hAnsi="Cambria" w:cstheme="minorHAnsi"/>
                <w:b/>
                <w:sz w:val="20"/>
                <w:szCs w:val="20"/>
                <w:lang w:val="el-GR"/>
              </w:rPr>
              <w:t xml:space="preserve"> και</w:t>
            </w:r>
            <w:r w:rsidR="005348E2" w:rsidRPr="00CD7727">
              <w:rPr>
                <w:rFonts w:ascii="Cambria" w:hAnsi="Cambria" w:cstheme="minorHAnsi"/>
                <w:b/>
                <w:sz w:val="20"/>
                <w:szCs w:val="20"/>
                <w:lang w:val="el-GR"/>
              </w:rPr>
              <w:t xml:space="preserve"> </w:t>
            </w:r>
            <w:r w:rsidRPr="00CD7727">
              <w:rPr>
                <w:rFonts w:ascii="Cambria" w:hAnsi="Cambria" w:cstheme="minorHAnsi"/>
                <w:b/>
                <w:sz w:val="20"/>
                <w:szCs w:val="20"/>
                <w:lang w:val="el-GR"/>
              </w:rPr>
              <w:t>ΕΞΕΤΑΣΕΩΝ</w:t>
            </w:r>
            <w:r w:rsidRPr="00CD7727">
              <w:rPr>
                <w:rFonts w:ascii="Cambria" w:hAnsi="Cambria" w:cstheme="minorHAnsi"/>
                <w:b/>
                <w:sz w:val="20"/>
                <w:szCs w:val="20"/>
              </w:rPr>
              <w:t>:</w:t>
            </w:r>
          </w:p>
        </w:tc>
        <w:tc>
          <w:tcPr>
            <w:tcW w:w="5528" w:type="dxa"/>
            <w:gridSpan w:val="3"/>
          </w:tcPr>
          <w:p w14:paraId="26B761E0" w14:textId="02DC9008" w:rsidR="0079765A" w:rsidRPr="00CD7727" w:rsidRDefault="00D26F0C" w:rsidP="00CD7727">
            <w:pPr>
              <w:rPr>
                <w:rFonts w:ascii="Cambria" w:hAnsi="Cambria" w:cstheme="minorHAnsi"/>
                <w:sz w:val="20"/>
                <w:szCs w:val="20"/>
                <w:lang w:val="el-GR"/>
              </w:rPr>
            </w:pPr>
            <w:proofErr w:type="spellStart"/>
            <w:r w:rsidRPr="00CD7727">
              <w:rPr>
                <w:rFonts w:ascii="Cambria" w:hAnsi="Cambria"/>
                <w:sz w:val="20"/>
                <w:szCs w:val="20"/>
              </w:rPr>
              <w:t>Ελληνικά</w:t>
            </w:r>
            <w:proofErr w:type="spellEnd"/>
            <w:r w:rsidRPr="00CD7727">
              <w:rPr>
                <w:rFonts w:ascii="Cambria" w:hAnsi="Cambria"/>
                <w:sz w:val="20"/>
                <w:szCs w:val="20"/>
              </w:rPr>
              <w:t>, Γα</w:t>
            </w:r>
            <w:proofErr w:type="spellStart"/>
            <w:r w:rsidRPr="00CD7727">
              <w:rPr>
                <w:rFonts w:ascii="Cambria" w:hAnsi="Cambria"/>
                <w:sz w:val="20"/>
                <w:szCs w:val="20"/>
              </w:rPr>
              <w:t>λλικά</w:t>
            </w:r>
            <w:proofErr w:type="spellEnd"/>
          </w:p>
        </w:tc>
      </w:tr>
      <w:tr w:rsidR="007D382B" w:rsidRPr="00CD7727" w14:paraId="41B55828" w14:textId="77777777" w:rsidTr="00D50A30">
        <w:tc>
          <w:tcPr>
            <w:tcW w:w="5104" w:type="dxa"/>
            <w:shd w:val="clear" w:color="auto" w:fill="F2F2F2" w:themeFill="background1" w:themeFillShade="F2"/>
          </w:tcPr>
          <w:p w14:paraId="03839927" w14:textId="77777777" w:rsidR="0079765A" w:rsidRPr="00CD7727" w:rsidRDefault="0079765A" w:rsidP="00CD7727">
            <w:pPr>
              <w:jc w:val="right"/>
              <w:rPr>
                <w:rFonts w:ascii="Cambria" w:hAnsi="Cambria" w:cstheme="minorHAnsi"/>
                <w:b/>
                <w:sz w:val="20"/>
                <w:szCs w:val="20"/>
                <w:lang w:val="el-GR"/>
              </w:rPr>
            </w:pPr>
            <w:r w:rsidRPr="00CD7727">
              <w:rPr>
                <w:rFonts w:ascii="Cambria" w:hAnsi="Cambria" w:cstheme="minorHAnsi"/>
                <w:b/>
                <w:sz w:val="20"/>
                <w:szCs w:val="20"/>
                <w:lang w:val="el-GR"/>
              </w:rPr>
              <w:t xml:space="preserve">ΤΟ ΜΑΘΗΜΑ ΠΡΟΣΦΕΡΕΤΑΙ ΣΕ ΦΟΙΤΗΤΕΣ </w:t>
            </w:r>
            <w:r w:rsidRPr="00CD7727">
              <w:rPr>
                <w:rFonts w:ascii="Cambria" w:hAnsi="Cambria" w:cstheme="minorHAnsi"/>
                <w:b/>
                <w:sz w:val="20"/>
                <w:szCs w:val="20"/>
                <w:lang w:val="en-GB"/>
              </w:rPr>
              <w:t>ERASMUS</w:t>
            </w:r>
            <w:r w:rsidRPr="00CD7727">
              <w:rPr>
                <w:rFonts w:ascii="Cambria" w:hAnsi="Cambria" w:cstheme="minorHAnsi"/>
                <w:b/>
                <w:sz w:val="20"/>
                <w:szCs w:val="20"/>
                <w:lang w:val="el-GR"/>
              </w:rPr>
              <w:t xml:space="preserve"> </w:t>
            </w:r>
          </w:p>
        </w:tc>
        <w:tc>
          <w:tcPr>
            <w:tcW w:w="5528" w:type="dxa"/>
            <w:gridSpan w:val="3"/>
          </w:tcPr>
          <w:p w14:paraId="6A971960" w14:textId="7299C4E8" w:rsidR="0079765A" w:rsidRPr="00CD7727" w:rsidRDefault="0079765A" w:rsidP="00CD7727">
            <w:pPr>
              <w:rPr>
                <w:rFonts w:ascii="Cambria" w:hAnsi="Cambria" w:cstheme="minorHAnsi"/>
                <w:sz w:val="20"/>
                <w:szCs w:val="20"/>
                <w:lang w:val="el-GR"/>
              </w:rPr>
            </w:pPr>
          </w:p>
        </w:tc>
      </w:tr>
      <w:tr w:rsidR="007D382B" w:rsidRPr="00CD7727" w14:paraId="5006BD9D" w14:textId="77777777" w:rsidTr="00D50A30">
        <w:trPr>
          <w:trHeight w:val="240"/>
        </w:trPr>
        <w:tc>
          <w:tcPr>
            <w:tcW w:w="5104" w:type="dxa"/>
            <w:shd w:val="clear" w:color="auto" w:fill="F2F2F2" w:themeFill="background1" w:themeFillShade="F2"/>
          </w:tcPr>
          <w:p w14:paraId="6503E007" w14:textId="0F92E333" w:rsidR="0079765A" w:rsidRPr="00CD7727" w:rsidRDefault="0079765A" w:rsidP="00CD7727">
            <w:pPr>
              <w:jc w:val="right"/>
              <w:rPr>
                <w:rFonts w:ascii="Cambria" w:hAnsi="Cambria" w:cstheme="minorHAnsi"/>
                <w:b/>
                <w:sz w:val="20"/>
                <w:szCs w:val="20"/>
                <w:lang w:val="en-GB"/>
              </w:rPr>
            </w:pPr>
            <w:r w:rsidRPr="00CD7727">
              <w:rPr>
                <w:rFonts w:ascii="Cambria" w:hAnsi="Cambria" w:cstheme="minorHAnsi"/>
                <w:b/>
                <w:sz w:val="20"/>
                <w:szCs w:val="20"/>
                <w:lang w:val="el-GR"/>
              </w:rPr>
              <w:t>ΗΛΕΚΤΡΟΝΙΚΗ ΣΕΛΙΔΑ ΜΑΘΗΜΑΤΟΣ</w:t>
            </w:r>
            <w:r w:rsidR="005348E2" w:rsidRPr="00CD7727">
              <w:rPr>
                <w:rFonts w:ascii="Cambria" w:hAnsi="Cambria" w:cstheme="minorHAnsi"/>
                <w:b/>
                <w:sz w:val="20"/>
                <w:szCs w:val="20"/>
                <w:lang w:val="el-GR"/>
              </w:rPr>
              <w:t xml:space="preserve"> </w:t>
            </w:r>
            <w:r w:rsidRPr="00CD7727">
              <w:rPr>
                <w:rFonts w:ascii="Cambria" w:hAnsi="Cambria" w:cstheme="minorHAnsi"/>
                <w:b/>
                <w:sz w:val="20"/>
                <w:szCs w:val="20"/>
                <w:lang w:val="el-GR"/>
              </w:rPr>
              <w:t>(</w:t>
            </w:r>
            <w:r w:rsidRPr="00CD7727">
              <w:rPr>
                <w:rFonts w:ascii="Cambria" w:hAnsi="Cambria" w:cstheme="minorHAnsi"/>
                <w:b/>
                <w:sz w:val="20"/>
                <w:szCs w:val="20"/>
                <w:lang w:val="en-GB"/>
              </w:rPr>
              <w:t>URL)</w:t>
            </w:r>
          </w:p>
        </w:tc>
        <w:tc>
          <w:tcPr>
            <w:tcW w:w="5528" w:type="dxa"/>
            <w:gridSpan w:val="3"/>
          </w:tcPr>
          <w:p w14:paraId="60B66327" w14:textId="02F3C677" w:rsidR="0079765A" w:rsidRPr="00CD7727" w:rsidRDefault="00D26F0C" w:rsidP="00CD7727">
            <w:pPr>
              <w:spacing w:after="200"/>
              <w:rPr>
                <w:rFonts w:ascii="Cambria" w:eastAsia="Calibri" w:hAnsi="Cambria" w:cstheme="minorHAnsi"/>
                <w:sz w:val="20"/>
                <w:szCs w:val="20"/>
                <w:lang w:val="el-GR"/>
              </w:rPr>
            </w:pPr>
            <w:r w:rsidRPr="00CD7727">
              <w:rPr>
                <w:rFonts w:ascii="Cambria" w:eastAsia="Calibri" w:hAnsi="Cambria" w:cstheme="minorHAnsi"/>
                <w:sz w:val="20"/>
                <w:szCs w:val="20"/>
              </w:rPr>
              <w:t>www</w:t>
            </w:r>
            <w:r w:rsidRPr="00CD7727">
              <w:rPr>
                <w:rFonts w:ascii="Cambria" w:eastAsia="Calibri" w:hAnsi="Cambria" w:cstheme="minorHAnsi"/>
                <w:sz w:val="20"/>
                <w:szCs w:val="20"/>
                <w:lang w:val="el-GR"/>
              </w:rPr>
              <w:t>.</w:t>
            </w:r>
            <w:r w:rsidRPr="00CD7727">
              <w:rPr>
                <w:rFonts w:ascii="Cambria" w:eastAsia="Calibri" w:hAnsi="Cambria" w:cstheme="minorHAnsi"/>
                <w:sz w:val="20"/>
                <w:szCs w:val="20"/>
              </w:rPr>
              <w:t>diae</w:t>
            </w:r>
            <w:r w:rsidRPr="00CD7727">
              <w:rPr>
                <w:rFonts w:ascii="Cambria" w:eastAsia="Calibri" w:hAnsi="Cambria" w:cstheme="minorHAnsi"/>
                <w:sz w:val="20"/>
                <w:szCs w:val="20"/>
                <w:lang w:val="el-GR"/>
              </w:rPr>
              <w:t>.</w:t>
            </w:r>
            <w:r w:rsidRPr="00CD7727">
              <w:rPr>
                <w:rFonts w:ascii="Cambria" w:eastAsia="Calibri" w:hAnsi="Cambria" w:cstheme="minorHAnsi"/>
                <w:sz w:val="20"/>
                <w:szCs w:val="20"/>
              </w:rPr>
              <w:t>uth</w:t>
            </w:r>
            <w:r w:rsidRPr="00CD7727">
              <w:rPr>
                <w:rFonts w:ascii="Cambria" w:eastAsia="Calibri" w:hAnsi="Cambria" w:cstheme="minorHAnsi"/>
                <w:sz w:val="20"/>
                <w:szCs w:val="20"/>
                <w:lang w:val="el-GR"/>
              </w:rPr>
              <w:t>.</w:t>
            </w:r>
            <w:r w:rsidRPr="00CD7727">
              <w:rPr>
                <w:rFonts w:ascii="Cambria" w:eastAsia="Calibri" w:hAnsi="Cambria" w:cstheme="minorHAnsi"/>
                <w:sz w:val="20"/>
                <w:szCs w:val="20"/>
              </w:rPr>
              <w:t>gr</w:t>
            </w:r>
          </w:p>
        </w:tc>
      </w:tr>
      <w:tr w:rsidR="007D382B" w:rsidRPr="00CD7727" w14:paraId="2DF77961" w14:textId="77777777" w:rsidTr="00D50A30">
        <w:tc>
          <w:tcPr>
            <w:tcW w:w="10632" w:type="dxa"/>
            <w:gridSpan w:val="4"/>
            <w:shd w:val="clear" w:color="auto" w:fill="D9D9D9" w:themeFill="background1" w:themeFillShade="D9"/>
          </w:tcPr>
          <w:p w14:paraId="2DA4FFD6" w14:textId="77777777" w:rsidR="0079765A" w:rsidRPr="00CD7727" w:rsidRDefault="0079765A" w:rsidP="00CD7727">
            <w:pPr>
              <w:rPr>
                <w:rFonts w:ascii="Cambria" w:eastAsia="Calibri" w:hAnsi="Cambria" w:cstheme="minorHAnsi"/>
                <w:sz w:val="20"/>
                <w:szCs w:val="20"/>
                <w:lang w:val="en-GB"/>
              </w:rPr>
            </w:pPr>
            <w:r w:rsidRPr="00CD7727">
              <w:rPr>
                <w:rFonts w:ascii="Cambria" w:hAnsi="Cambria" w:cstheme="minorHAnsi"/>
                <w:b/>
                <w:sz w:val="20"/>
                <w:szCs w:val="20"/>
                <w:lang w:val="el-GR"/>
              </w:rPr>
              <w:t>2. ΜΑΘΗΣΙΑΚΑ ΑΠΟΤΕΛΕΣΜΑΤΑ</w:t>
            </w:r>
          </w:p>
        </w:tc>
      </w:tr>
      <w:tr w:rsidR="007D382B" w:rsidRPr="00CD7727" w14:paraId="68997783" w14:textId="77777777" w:rsidTr="00D50A30">
        <w:tc>
          <w:tcPr>
            <w:tcW w:w="10632" w:type="dxa"/>
            <w:gridSpan w:val="4"/>
            <w:shd w:val="clear" w:color="auto" w:fill="F2F2F2" w:themeFill="background1" w:themeFillShade="F2"/>
          </w:tcPr>
          <w:p w14:paraId="09F84067" w14:textId="77777777" w:rsidR="0079765A" w:rsidRPr="00CD7727" w:rsidRDefault="0079765A" w:rsidP="00CD7727">
            <w:pPr>
              <w:rPr>
                <w:rFonts w:ascii="Cambria" w:hAnsi="Cambria" w:cstheme="minorHAnsi"/>
                <w:b/>
                <w:sz w:val="20"/>
                <w:szCs w:val="20"/>
                <w:lang w:val="el-GR"/>
              </w:rPr>
            </w:pPr>
            <w:r w:rsidRPr="00CD7727">
              <w:rPr>
                <w:rFonts w:ascii="Cambria" w:hAnsi="Cambria" w:cstheme="minorHAnsi"/>
                <w:b/>
                <w:sz w:val="20"/>
                <w:szCs w:val="20"/>
                <w:lang w:val="el-GR"/>
              </w:rPr>
              <w:t>Μαθησιακά Αποτελέσματα</w:t>
            </w:r>
          </w:p>
          <w:p w14:paraId="13CB71CF" w14:textId="77777777" w:rsidR="0079765A" w:rsidRPr="00CD7727" w:rsidRDefault="0079765A" w:rsidP="00CD7727">
            <w:pPr>
              <w:widowControl w:val="0"/>
              <w:autoSpaceDE w:val="0"/>
              <w:autoSpaceDN w:val="0"/>
              <w:adjustRightInd w:val="0"/>
              <w:spacing w:after="60"/>
              <w:rPr>
                <w:rFonts w:ascii="Cambria" w:hAnsi="Cambria" w:cstheme="minorHAnsi"/>
                <w:i/>
                <w:sz w:val="20"/>
                <w:szCs w:val="20"/>
                <w:lang w:val="el-GR"/>
              </w:rPr>
            </w:pPr>
            <w:r w:rsidRPr="00CD7727">
              <w:rPr>
                <w:rFonts w:ascii="Cambria" w:hAnsi="Cambria" w:cstheme="minorHAnsi"/>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ED9C320" w14:textId="77777777" w:rsidR="0079765A" w:rsidRPr="00CD7727" w:rsidRDefault="0079765A" w:rsidP="00CD7727">
            <w:pPr>
              <w:autoSpaceDE w:val="0"/>
              <w:autoSpaceDN w:val="0"/>
              <w:adjustRightInd w:val="0"/>
              <w:rPr>
                <w:rFonts w:ascii="Cambria" w:hAnsi="Cambria" w:cstheme="minorHAnsi"/>
                <w:i/>
                <w:sz w:val="20"/>
                <w:szCs w:val="20"/>
                <w:lang w:val="el-GR"/>
              </w:rPr>
            </w:pPr>
            <w:r w:rsidRPr="00CD7727">
              <w:rPr>
                <w:rFonts w:ascii="Cambria" w:hAnsi="Cambria" w:cstheme="minorHAnsi"/>
                <w:i/>
                <w:sz w:val="20"/>
                <w:szCs w:val="20"/>
                <w:lang w:val="el-GR"/>
              </w:rPr>
              <w:t xml:space="preserve">Συμβουλευτείτε το Παράρτημα Α </w:t>
            </w:r>
          </w:p>
          <w:p w14:paraId="031F93EC" w14:textId="77777777" w:rsidR="0079765A" w:rsidRPr="00CD7727" w:rsidRDefault="0079765A" w:rsidP="00CD7727">
            <w:pPr>
              <w:widowControl w:val="0"/>
              <w:numPr>
                <w:ilvl w:val="0"/>
                <w:numId w:val="1"/>
              </w:numPr>
              <w:autoSpaceDE w:val="0"/>
              <w:autoSpaceDN w:val="0"/>
              <w:adjustRightInd w:val="0"/>
              <w:spacing w:after="200"/>
              <w:ind w:left="313" w:hanging="219"/>
              <w:contextualSpacing/>
              <w:rPr>
                <w:rFonts w:ascii="Cambria" w:hAnsi="Cambria" w:cstheme="minorHAnsi"/>
                <w:i/>
                <w:sz w:val="20"/>
                <w:szCs w:val="20"/>
                <w:lang w:val="el-GR"/>
              </w:rPr>
            </w:pPr>
            <w:r w:rsidRPr="00CD7727">
              <w:rPr>
                <w:rFonts w:ascii="Cambria" w:hAnsi="Cambria" w:cstheme="minorHAnsi"/>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6D7A6A6C" w14:textId="77777777" w:rsidR="0079765A" w:rsidRPr="00CD7727" w:rsidRDefault="0079765A" w:rsidP="00CD7727">
            <w:pPr>
              <w:widowControl w:val="0"/>
              <w:numPr>
                <w:ilvl w:val="0"/>
                <w:numId w:val="1"/>
              </w:numPr>
              <w:autoSpaceDE w:val="0"/>
              <w:autoSpaceDN w:val="0"/>
              <w:adjustRightInd w:val="0"/>
              <w:spacing w:after="200"/>
              <w:ind w:left="313" w:hanging="219"/>
              <w:contextualSpacing/>
              <w:rPr>
                <w:rFonts w:ascii="Cambria" w:hAnsi="Cambria" w:cstheme="minorHAnsi"/>
                <w:i/>
                <w:sz w:val="20"/>
                <w:szCs w:val="20"/>
                <w:lang w:val="el-GR"/>
              </w:rPr>
            </w:pPr>
            <w:r w:rsidRPr="00CD7727">
              <w:rPr>
                <w:rFonts w:ascii="Cambria" w:hAnsi="Cambria" w:cstheme="minorHAnsi"/>
                <w:i/>
                <w:sz w:val="20"/>
                <w:szCs w:val="20"/>
                <w:lang w:val="el-GR"/>
              </w:rPr>
              <w:t>Περιγραφικοί Δείκτες Επιπέδων 6, 7 &amp; 8 του Ευρωπαϊκού Πλαισίου Προσόντων Διά Βίου Μάθησης και το Παράρτημα Β</w:t>
            </w:r>
          </w:p>
          <w:p w14:paraId="316AC878" w14:textId="2C8C1256" w:rsidR="0079765A" w:rsidRPr="00CD7727" w:rsidRDefault="0079765A" w:rsidP="00CD7727">
            <w:pPr>
              <w:widowControl w:val="0"/>
              <w:numPr>
                <w:ilvl w:val="0"/>
                <w:numId w:val="1"/>
              </w:numPr>
              <w:autoSpaceDE w:val="0"/>
              <w:autoSpaceDN w:val="0"/>
              <w:adjustRightInd w:val="0"/>
              <w:spacing w:after="200"/>
              <w:ind w:left="313" w:hanging="219"/>
              <w:contextualSpacing/>
              <w:rPr>
                <w:rFonts w:ascii="Cambria" w:hAnsi="Cambria" w:cstheme="minorHAnsi"/>
                <w:i/>
                <w:sz w:val="20"/>
                <w:szCs w:val="20"/>
                <w:lang w:val="el-GR"/>
              </w:rPr>
            </w:pPr>
            <w:r w:rsidRPr="00CD7727">
              <w:rPr>
                <w:rFonts w:ascii="Cambria" w:hAnsi="Cambria" w:cstheme="minorHAnsi"/>
                <w:i/>
                <w:sz w:val="20"/>
                <w:szCs w:val="20"/>
                <w:lang w:val="el-GR"/>
              </w:rPr>
              <w:t>Περιληπτικός Οδηγός συγγραφής Μαθησιακών Αποτελεσμάτων</w:t>
            </w:r>
          </w:p>
        </w:tc>
      </w:tr>
      <w:tr w:rsidR="007D382B" w:rsidRPr="00CD7727" w14:paraId="0475FEA0" w14:textId="77777777" w:rsidTr="00D50A30">
        <w:tc>
          <w:tcPr>
            <w:tcW w:w="10632" w:type="dxa"/>
            <w:gridSpan w:val="4"/>
            <w:shd w:val="clear" w:color="auto" w:fill="auto"/>
          </w:tcPr>
          <w:p w14:paraId="6FF0F2BD" w14:textId="099D3F90" w:rsidR="001D564F" w:rsidRPr="00CD7727" w:rsidRDefault="001D564F" w:rsidP="00CD7727">
            <w:pPr>
              <w:pStyle w:val="a3"/>
              <w:numPr>
                <w:ilvl w:val="0"/>
                <w:numId w:val="8"/>
              </w:numPr>
              <w:spacing w:after="0" w:line="240" w:lineRule="auto"/>
              <w:rPr>
                <w:rFonts w:ascii="Cambria" w:hAnsi="Cambria"/>
                <w:b/>
                <w:bCs/>
                <w:sz w:val="20"/>
                <w:szCs w:val="20"/>
              </w:rPr>
            </w:pPr>
            <w:r w:rsidRPr="00CD7727">
              <w:rPr>
                <w:rFonts w:ascii="Cambria" w:hAnsi="Cambria"/>
                <w:b/>
                <w:bCs/>
                <w:sz w:val="20"/>
                <w:szCs w:val="20"/>
              </w:rPr>
              <w:t xml:space="preserve">Γενικοί στόχοι – Γενικά μαθησιακά αποτελέσματα </w:t>
            </w:r>
          </w:p>
          <w:p w14:paraId="36CBE01F" w14:textId="0BA5C8E4" w:rsidR="00A143B2" w:rsidRPr="00CD7727" w:rsidRDefault="001D564F" w:rsidP="00CD7727">
            <w:pPr>
              <w:jc w:val="both"/>
              <w:rPr>
                <w:rFonts w:ascii="Cambria" w:hAnsi="Cambria"/>
                <w:sz w:val="20"/>
                <w:szCs w:val="20"/>
                <w:lang w:val="el-GR"/>
              </w:rPr>
            </w:pPr>
            <w:r w:rsidRPr="00CD7727">
              <w:rPr>
                <w:rFonts w:ascii="Cambria" w:hAnsi="Cambria"/>
                <w:color w:val="292F33"/>
                <w:sz w:val="20"/>
                <w:szCs w:val="20"/>
                <w:shd w:val="clear" w:color="auto" w:fill="FFFFFF"/>
                <w:lang w:val="el-GR"/>
              </w:rPr>
              <w:t>Σκοπός του μαθήματος είναι να παρουσιάσει στους φοιτητές τις σύγχρονες επιστημονικές προσεγγίσεις και εξελίξεις σχετ</w:t>
            </w:r>
            <w:r w:rsidR="009B4EF4" w:rsidRPr="00CD7727">
              <w:rPr>
                <w:rFonts w:ascii="Cambria" w:hAnsi="Cambria"/>
                <w:color w:val="292F33"/>
                <w:sz w:val="20"/>
                <w:szCs w:val="20"/>
                <w:shd w:val="clear" w:color="auto" w:fill="FFFFFF"/>
                <w:lang w:val="el-GR"/>
              </w:rPr>
              <w:t xml:space="preserve">ικά με τις συστηματικές προσπάθειες των γενεών για τον μετριασμό των συνεπειών της κλιματικής κρίσης και τι σταθεροποίησή της και του ρόλου που μπορεί να διαδραματίσει η αειφορική ανάπτυξη. </w:t>
            </w:r>
            <w:r w:rsidR="00800EAE" w:rsidRPr="00CD7727">
              <w:rPr>
                <w:rFonts w:ascii="Cambria" w:hAnsi="Cambria"/>
                <w:color w:val="292F33"/>
                <w:sz w:val="20"/>
                <w:szCs w:val="20"/>
                <w:shd w:val="clear" w:color="auto" w:fill="FFFFFF"/>
                <w:lang w:val="el-GR"/>
              </w:rPr>
              <w:t>Στο πλαίσιο του μαθήματος θα καλύπτουν ζητήματα όπως: (1) Βασικές αρχές της αειφόρου ανάπτυξης και της αποτίμησης των επιπτώσεων της κλιματικής αλλαγής στην οικονομία και την κοινωνία. (2) Η σχέση της οικονομίας με το περιβάλλον. Επαναπροσδιορισμός της ατομικής ευημερίας και του εθνικού πλούτου. (3) Εξωτερικές οικονομίες, αειφορική διαχείριση φυσικών πόρων. (4) Μεταφορά τεχνολογίας, κυκλική οικονομία και βιομηχανική συμβίωση. (5) Φέρουσα ικανότητα και οικολογικό αποτύπωμα. (6) Οικονομική αποτίμηση των οικοσυστημάτων. (7) Συστήματα περιβαλλοντικής διαχείρισης. (8) η αξιοποίηση των προτεινόμενων στρατηγικών και πολιτικών αντιμετώπισης των κλιματικών αλλαγών στο πλαίσιο περιορισμού-μετριασμού (</w:t>
            </w:r>
            <w:proofErr w:type="spellStart"/>
            <w:r w:rsidR="00800EAE" w:rsidRPr="00CD7727">
              <w:rPr>
                <w:rFonts w:ascii="Cambria" w:hAnsi="Cambria"/>
                <w:color w:val="292F33"/>
                <w:sz w:val="20"/>
                <w:szCs w:val="20"/>
                <w:shd w:val="clear" w:color="auto" w:fill="FFFFFF"/>
                <w:lang w:val="el-GR"/>
              </w:rPr>
              <w:t>mitigation</w:t>
            </w:r>
            <w:proofErr w:type="spellEnd"/>
            <w:r w:rsidR="00800EAE" w:rsidRPr="00CD7727">
              <w:rPr>
                <w:rFonts w:ascii="Cambria" w:hAnsi="Cambria"/>
                <w:color w:val="292F33"/>
                <w:sz w:val="20"/>
                <w:szCs w:val="20"/>
                <w:shd w:val="clear" w:color="auto" w:fill="FFFFFF"/>
                <w:lang w:val="el-GR"/>
              </w:rPr>
              <w:t>) των συνεπειών τους και προσαρμογής (</w:t>
            </w:r>
            <w:proofErr w:type="spellStart"/>
            <w:r w:rsidR="00800EAE" w:rsidRPr="00CD7727">
              <w:rPr>
                <w:rFonts w:ascii="Cambria" w:hAnsi="Cambria"/>
                <w:color w:val="292F33"/>
                <w:sz w:val="20"/>
                <w:szCs w:val="20"/>
                <w:shd w:val="clear" w:color="auto" w:fill="FFFFFF"/>
                <w:lang w:val="el-GR"/>
              </w:rPr>
              <w:t>adaptation</w:t>
            </w:r>
            <w:proofErr w:type="spellEnd"/>
            <w:r w:rsidR="00800EAE" w:rsidRPr="00CD7727">
              <w:rPr>
                <w:rFonts w:ascii="Cambria" w:hAnsi="Cambria"/>
                <w:color w:val="292F33"/>
                <w:sz w:val="20"/>
                <w:szCs w:val="20"/>
                <w:shd w:val="clear" w:color="auto" w:fill="FFFFFF"/>
                <w:lang w:val="el-GR"/>
              </w:rPr>
              <w:t xml:space="preserve">) στις εν γένει κλιματικές απορρυθμίσεις. </w:t>
            </w:r>
            <w:r w:rsidRPr="00CD7727">
              <w:rPr>
                <w:rFonts w:ascii="Cambria" w:hAnsi="Cambria"/>
                <w:sz w:val="20"/>
                <w:szCs w:val="20"/>
                <w:lang w:val="el-GR"/>
              </w:rPr>
              <w:t xml:space="preserve">Επιπλέον, θα εξεταστεί το πως οι κλιματικές αλλαγές επηρεάζουν ένα ευρύ φάσμα κοινωνικοοικονομικών δραστηριοτήτων και φυσικών διεργασιών, όπως για παράδειγμα, η προσαρμογή των παράκτιων παραγωγικών οικονομικών μονάδων (αλιεία, υδατοκαλλιέργειες), η αμφίδρομη σχέση μεταξύ αυτών και των σημαντικών φυσικών καταστροφών, η ανθεκτικότητα των ευάλωτων ή των εν δυνάμει ευάλωτων παράκτιων περιοχών στις κλιματικές αλλαγές. </w:t>
            </w:r>
          </w:p>
          <w:p w14:paraId="7B1FE594" w14:textId="7A3E3B7B" w:rsidR="00A143B2" w:rsidRPr="00CD7727" w:rsidRDefault="00A143B2" w:rsidP="00CD7727">
            <w:pPr>
              <w:jc w:val="both"/>
              <w:rPr>
                <w:rFonts w:ascii="Cambria" w:hAnsi="Cambria"/>
                <w:sz w:val="20"/>
                <w:szCs w:val="20"/>
                <w:lang w:val="el-GR"/>
              </w:rPr>
            </w:pPr>
            <w:r w:rsidRPr="00CD7727">
              <w:rPr>
                <w:rFonts w:ascii="Cambria" w:hAnsi="Cambria"/>
                <w:sz w:val="20"/>
                <w:szCs w:val="20"/>
                <w:lang w:val="el-GR"/>
              </w:rPr>
              <w:t>Οι φοιτητές θα αποκτήσουν αποδεδειγμένη γνώση και κατανόηση θεμάτων στο γνωστικό πεδίο της διαχείρισης της κλιματικής αλλαγής στον παράκτιο χώρο.</w:t>
            </w:r>
          </w:p>
          <w:p w14:paraId="34241625" w14:textId="0039F847" w:rsidR="00A143B2" w:rsidRPr="00CD7727" w:rsidRDefault="00A143B2" w:rsidP="00CD7727">
            <w:pPr>
              <w:jc w:val="both"/>
              <w:rPr>
                <w:rFonts w:ascii="Cambria" w:hAnsi="Cambria"/>
                <w:sz w:val="20"/>
                <w:szCs w:val="20"/>
                <w:lang w:val="el-GR"/>
              </w:rPr>
            </w:pPr>
            <w:r w:rsidRPr="00CD7727">
              <w:rPr>
                <w:rFonts w:ascii="Cambria" w:hAnsi="Cambria"/>
                <w:sz w:val="20"/>
                <w:szCs w:val="20"/>
                <w:lang w:val="el-GR"/>
              </w:rPr>
              <w:t>Ειδικότερα με την ολοκλήρωση των μαθημάτων οι φοιτητές θα είναι σε θέση:</w:t>
            </w:r>
          </w:p>
          <w:p w14:paraId="67CF5513" w14:textId="54DECAB4" w:rsidR="00097DE8" w:rsidRPr="00CD7727" w:rsidRDefault="00097DE8" w:rsidP="00CD7727">
            <w:pPr>
              <w:pStyle w:val="a3"/>
              <w:numPr>
                <w:ilvl w:val="0"/>
                <w:numId w:val="10"/>
              </w:numPr>
              <w:spacing w:line="240" w:lineRule="auto"/>
              <w:rPr>
                <w:rFonts w:ascii="Cambria" w:hAnsi="Cambria"/>
                <w:sz w:val="20"/>
                <w:szCs w:val="20"/>
              </w:rPr>
            </w:pPr>
            <w:r w:rsidRPr="00CD7727">
              <w:rPr>
                <w:rFonts w:ascii="Cambria" w:hAnsi="Cambria"/>
                <w:sz w:val="20"/>
                <w:szCs w:val="20"/>
              </w:rPr>
              <w:t>Να κατανοήσει τις πιθανές επιπτώσεις της κλιματικής κρίσης  στις οικονομίες και τις κοινωνίες.</w:t>
            </w:r>
          </w:p>
          <w:p w14:paraId="747F0206" w14:textId="77777777" w:rsidR="00097DE8" w:rsidRPr="00CD7727" w:rsidRDefault="00097DE8" w:rsidP="00CD7727">
            <w:pPr>
              <w:pStyle w:val="a3"/>
              <w:numPr>
                <w:ilvl w:val="0"/>
                <w:numId w:val="10"/>
              </w:numPr>
              <w:spacing w:line="240" w:lineRule="auto"/>
              <w:rPr>
                <w:rFonts w:ascii="Cambria" w:hAnsi="Cambria" w:cstheme="minorHAnsi"/>
                <w:bCs/>
                <w:sz w:val="20"/>
                <w:szCs w:val="20"/>
              </w:rPr>
            </w:pPr>
            <w:r w:rsidRPr="00CD7727">
              <w:rPr>
                <w:rFonts w:ascii="Cambria" w:hAnsi="Cambria"/>
                <w:sz w:val="20"/>
                <w:szCs w:val="20"/>
              </w:rPr>
              <w:t xml:space="preserve">Να κατανοήσουν τις οικονομικές συνέπιες της κλιματικής κρίσης </w:t>
            </w:r>
          </w:p>
          <w:p w14:paraId="38944B96" w14:textId="77777777" w:rsidR="00097DE8" w:rsidRPr="00CD7727" w:rsidRDefault="00097DE8" w:rsidP="00CD7727">
            <w:pPr>
              <w:pStyle w:val="a3"/>
              <w:numPr>
                <w:ilvl w:val="0"/>
                <w:numId w:val="10"/>
              </w:numPr>
              <w:spacing w:line="240" w:lineRule="auto"/>
              <w:rPr>
                <w:rFonts w:ascii="Cambria" w:hAnsi="Cambria" w:cstheme="minorHAnsi"/>
                <w:bCs/>
                <w:sz w:val="20"/>
                <w:szCs w:val="20"/>
              </w:rPr>
            </w:pPr>
            <w:r w:rsidRPr="00CD7727">
              <w:rPr>
                <w:rFonts w:ascii="Cambria" w:hAnsi="Cambria"/>
                <w:sz w:val="20"/>
                <w:szCs w:val="20"/>
              </w:rPr>
              <w:t xml:space="preserve">Να κατανοήσει βασικές έννοιες και συζητήσεις στα οικονομικά της κλιματικής κρίσης </w:t>
            </w:r>
          </w:p>
          <w:p w14:paraId="45717390" w14:textId="77777777" w:rsidR="00097DE8" w:rsidRPr="00CD7727" w:rsidRDefault="00097DE8" w:rsidP="00CD7727">
            <w:pPr>
              <w:pStyle w:val="a3"/>
              <w:numPr>
                <w:ilvl w:val="0"/>
                <w:numId w:val="10"/>
              </w:numPr>
              <w:spacing w:line="240" w:lineRule="auto"/>
              <w:rPr>
                <w:rFonts w:ascii="Cambria" w:hAnsi="Cambria"/>
                <w:sz w:val="20"/>
                <w:szCs w:val="20"/>
              </w:rPr>
            </w:pPr>
            <w:r w:rsidRPr="00CD7727">
              <w:rPr>
                <w:rFonts w:ascii="Cambria" w:hAnsi="Cambria"/>
                <w:sz w:val="20"/>
                <w:szCs w:val="20"/>
              </w:rPr>
              <w:t>Να εφαρμόσει διαφορετικές υποθέσεις, παραμέτρους και μεταβλητές σε μια σειρά οικονομικών προβλημάτων και να παρατηρήσει, ερμηνεύσει και συζητήσει τα αποτελέσματα</w:t>
            </w:r>
          </w:p>
          <w:p w14:paraId="2C6B3394" w14:textId="77777777" w:rsidR="00097DE8" w:rsidRPr="00CD7727" w:rsidRDefault="00097DE8" w:rsidP="00CD7727">
            <w:pPr>
              <w:pStyle w:val="a3"/>
              <w:numPr>
                <w:ilvl w:val="0"/>
                <w:numId w:val="10"/>
              </w:numPr>
              <w:spacing w:line="240" w:lineRule="auto"/>
              <w:rPr>
                <w:rFonts w:ascii="Cambria" w:hAnsi="Cambria"/>
                <w:sz w:val="20"/>
                <w:szCs w:val="20"/>
              </w:rPr>
            </w:pPr>
            <w:r w:rsidRPr="00CD7727">
              <w:rPr>
                <w:rFonts w:ascii="Cambria" w:hAnsi="Cambria"/>
                <w:sz w:val="20"/>
                <w:szCs w:val="20"/>
              </w:rPr>
              <w:t>Να κατανοήσει βασικές έννοιες από την οικονομία που χρησιμοποιούνται στη χάραξη πολιτικής για την κλιματική αλλαγή και τη διαχείριση του άνθρακα.</w:t>
            </w:r>
          </w:p>
          <w:p w14:paraId="27A68D8F" w14:textId="77777777" w:rsidR="00097DE8" w:rsidRPr="00CD7727" w:rsidRDefault="00097DE8" w:rsidP="00CD7727">
            <w:pPr>
              <w:pStyle w:val="a3"/>
              <w:numPr>
                <w:ilvl w:val="0"/>
                <w:numId w:val="10"/>
              </w:numPr>
              <w:spacing w:line="240" w:lineRule="auto"/>
              <w:rPr>
                <w:rFonts w:ascii="Cambria" w:hAnsi="Cambria"/>
                <w:sz w:val="20"/>
                <w:szCs w:val="20"/>
              </w:rPr>
            </w:pPr>
            <w:r w:rsidRPr="00CD7727">
              <w:rPr>
                <w:rFonts w:ascii="Cambria" w:hAnsi="Cambria"/>
                <w:sz w:val="20"/>
                <w:szCs w:val="20"/>
              </w:rPr>
              <w:t>Να αναγνωρίσει και αξιολογήσει τις οικονομικές διαστάσεις των διαφόρων προκλήσεων της πολιτικής για την κλιματική αλλαγή και τη διαχείριση του άνθρακα.</w:t>
            </w:r>
          </w:p>
          <w:p w14:paraId="3B9163CB" w14:textId="4EB79929" w:rsidR="00097DE8" w:rsidRPr="00CD7727" w:rsidRDefault="00097DE8" w:rsidP="00CD7727">
            <w:pPr>
              <w:pStyle w:val="a3"/>
              <w:numPr>
                <w:ilvl w:val="0"/>
                <w:numId w:val="10"/>
              </w:numPr>
              <w:spacing w:line="240" w:lineRule="auto"/>
              <w:rPr>
                <w:rFonts w:ascii="Cambria" w:hAnsi="Cambria"/>
                <w:sz w:val="20"/>
                <w:szCs w:val="20"/>
              </w:rPr>
            </w:pPr>
            <w:r w:rsidRPr="00CD7727">
              <w:rPr>
                <w:rFonts w:ascii="Cambria" w:hAnsi="Cambria"/>
                <w:sz w:val="20"/>
                <w:szCs w:val="20"/>
              </w:rPr>
              <w:t>Να αξιολογήσει τις βασικές παραδοχές που στηρίζουν την οικονομία της κλιματικής κρίσης όπως χρησιμοποιούνται στη διαχείριση του άνθρακα.</w:t>
            </w:r>
          </w:p>
          <w:p w14:paraId="6167BE49" w14:textId="69D01BAB" w:rsidR="00097DE8" w:rsidRPr="00CD7727" w:rsidRDefault="00097DE8" w:rsidP="00CD7727">
            <w:pPr>
              <w:pStyle w:val="a3"/>
              <w:numPr>
                <w:ilvl w:val="0"/>
                <w:numId w:val="10"/>
              </w:numPr>
              <w:spacing w:line="240" w:lineRule="auto"/>
              <w:rPr>
                <w:rFonts w:ascii="Cambria" w:hAnsi="Cambria" w:cstheme="minorHAnsi"/>
                <w:bCs/>
                <w:sz w:val="20"/>
                <w:szCs w:val="20"/>
              </w:rPr>
            </w:pPr>
            <w:r w:rsidRPr="00CD7727">
              <w:rPr>
                <w:rFonts w:ascii="Cambria" w:hAnsi="Cambria"/>
                <w:sz w:val="20"/>
                <w:szCs w:val="20"/>
              </w:rPr>
              <w:lastRenderedPageBreak/>
              <w:t>Να επικοινωνήσει και να εξηγήσει τα κρίσιμα οικονομικά ζητήματα που σχετίζονται με την κλιματικής κρίσης και τη διαχείριση του άνθρακα σε μη οικονομολόγους και σε ενδιαφερόμενους φορείς των ρυπογόνων βιομηχανιών.</w:t>
            </w:r>
          </w:p>
          <w:p w14:paraId="644541D3" w14:textId="712BF525" w:rsidR="00A143B2" w:rsidRPr="00CD7727" w:rsidRDefault="00A143B2" w:rsidP="00CD7727">
            <w:pPr>
              <w:pStyle w:val="a3"/>
              <w:numPr>
                <w:ilvl w:val="0"/>
                <w:numId w:val="10"/>
              </w:numPr>
              <w:spacing w:line="240" w:lineRule="auto"/>
              <w:rPr>
                <w:rFonts w:ascii="Cambria" w:hAnsi="Cambria" w:cstheme="minorHAnsi"/>
                <w:bCs/>
                <w:sz w:val="20"/>
                <w:szCs w:val="20"/>
              </w:rPr>
            </w:pPr>
            <w:r w:rsidRPr="00CD7727">
              <w:rPr>
                <w:rFonts w:ascii="Cambria" w:hAnsi="Cambria"/>
                <w:sz w:val="20"/>
                <w:szCs w:val="20"/>
              </w:rPr>
              <w:t>Να κατανοήσουν τα κυριότερα αίτια της κλιματικής αλλαγής και πώς αυτά επηρεάζουν τα φυσικά και ανθρωπογενή οικοσυστήματα</w:t>
            </w:r>
          </w:p>
          <w:p w14:paraId="6F2A5F75" w14:textId="3755B0A7" w:rsidR="00A143B2" w:rsidRPr="00CD7727" w:rsidRDefault="00A143B2" w:rsidP="00CD7727">
            <w:pPr>
              <w:pStyle w:val="a3"/>
              <w:numPr>
                <w:ilvl w:val="0"/>
                <w:numId w:val="10"/>
              </w:numPr>
              <w:spacing w:line="240" w:lineRule="auto"/>
              <w:rPr>
                <w:rFonts w:ascii="Cambria" w:hAnsi="Cambria" w:cstheme="minorHAnsi"/>
                <w:bCs/>
                <w:sz w:val="20"/>
                <w:szCs w:val="20"/>
              </w:rPr>
            </w:pPr>
            <w:r w:rsidRPr="00CD7727">
              <w:rPr>
                <w:rFonts w:ascii="Cambria" w:hAnsi="Cambria" w:cstheme="minorHAnsi"/>
                <w:bCs/>
                <w:sz w:val="20"/>
                <w:szCs w:val="20"/>
              </w:rPr>
              <w:t>Για να κατανοήσουν ποιο είναι το κόστος και τα οφέλη της κλιματικής κρίσης και το κόστος και τα οφέλη του μετριασμού της</w:t>
            </w:r>
          </w:p>
          <w:p w14:paraId="33498C10" w14:textId="7095A352" w:rsidR="00A143B2" w:rsidRPr="00CD7727" w:rsidRDefault="00A143B2" w:rsidP="00CD7727">
            <w:pPr>
              <w:pStyle w:val="a3"/>
              <w:numPr>
                <w:ilvl w:val="0"/>
                <w:numId w:val="10"/>
              </w:numPr>
              <w:spacing w:line="240" w:lineRule="auto"/>
              <w:rPr>
                <w:rFonts w:ascii="Cambria" w:hAnsi="Cambria" w:cstheme="minorHAnsi"/>
                <w:bCs/>
                <w:sz w:val="20"/>
                <w:szCs w:val="20"/>
              </w:rPr>
            </w:pPr>
            <w:r w:rsidRPr="00CD7727">
              <w:rPr>
                <w:rFonts w:ascii="Cambria" w:hAnsi="Cambria" w:cstheme="minorHAnsi"/>
                <w:bCs/>
                <w:sz w:val="20"/>
                <w:szCs w:val="20"/>
              </w:rPr>
              <w:t>Για να μάθουν να λαμβάνουν και να κρίνουν αποφάσεις σχετικά με την περιβαλλοντική πολιτική</w:t>
            </w:r>
          </w:p>
          <w:p w14:paraId="239B1F07" w14:textId="05A61023" w:rsidR="00A143B2" w:rsidRPr="00CD7727" w:rsidRDefault="00A143B2" w:rsidP="00CD7727">
            <w:pPr>
              <w:pStyle w:val="a3"/>
              <w:numPr>
                <w:ilvl w:val="0"/>
                <w:numId w:val="10"/>
              </w:numPr>
              <w:spacing w:line="240" w:lineRule="auto"/>
              <w:rPr>
                <w:rFonts w:ascii="Cambria" w:hAnsi="Cambria" w:cstheme="minorHAnsi"/>
                <w:bCs/>
                <w:sz w:val="20"/>
                <w:szCs w:val="20"/>
              </w:rPr>
            </w:pPr>
            <w:r w:rsidRPr="00CD7727">
              <w:rPr>
                <w:rFonts w:ascii="Cambria" w:hAnsi="Cambria" w:cstheme="minorHAnsi"/>
                <w:bCs/>
                <w:sz w:val="20"/>
                <w:szCs w:val="20"/>
              </w:rPr>
              <w:t>Να αναπτύξουν δημιουργική και κριτική σκέψη ικανή να τους βοηθήσει στην επίλυση προβλημάτων</w:t>
            </w:r>
          </w:p>
          <w:p w14:paraId="4D9C3B0E" w14:textId="79C87C99" w:rsidR="00A143B2" w:rsidRPr="00CD7727" w:rsidRDefault="00A143B2" w:rsidP="00CD7727">
            <w:pPr>
              <w:pStyle w:val="a3"/>
              <w:numPr>
                <w:ilvl w:val="0"/>
                <w:numId w:val="10"/>
              </w:numPr>
              <w:spacing w:line="240" w:lineRule="auto"/>
              <w:rPr>
                <w:rFonts w:ascii="Cambria" w:hAnsi="Cambria" w:cstheme="minorHAnsi"/>
                <w:bCs/>
                <w:sz w:val="20"/>
                <w:szCs w:val="20"/>
              </w:rPr>
            </w:pPr>
            <w:r w:rsidRPr="00CD7727">
              <w:rPr>
                <w:rFonts w:ascii="Cambria" w:hAnsi="Cambria" w:cstheme="minorHAnsi"/>
                <w:bCs/>
                <w:sz w:val="20"/>
                <w:szCs w:val="20"/>
              </w:rPr>
              <w:t xml:space="preserve">Να αναπτύξουν ικανότητες επικοινωνίας και ομαδικής εργασίας </w:t>
            </w:r>
          </w:p>
          <w:p w14:paraId="585005C3" w14:textId="31DC9FDA" w:rsidR="00A143B2" w:rsidRPr="00CD7727" w:rsidRDefault="00A143B2" w:rsidP="00CD7727">
            <w:pPr>
              <w:pStyle w:val="a3"/>
              <w:numPr>
                <w:ilvl w:val="0"/>
                <w:numId w:val="10"/>
              </w:numPr>
              <w:spacing w:line="240" w:lineRule="auto"/>
              <w:rPr>
                <w:rFonts w:ascii="Cambria" w:hAnsi="Cambria" w:cstheme="minorHAnsi"/>
                <w:bCs/>
                <w:sz w:val="20"/>
                <w:szCs w:val="20"/>
              </w:rPr>
            </w:pPr>
            <w:r w:rsidRPr="00CD7727">
              <w:rPr>
                <w:rFonts w:ascii="Cambria" w:hAnsi="Cambria" w:cstheme="minorHAnsi"/>
                <w:bCs/>
                <w:sz w:val="20"/>
                <w:szCs w:val="20"/>
              </w:rPr>
              <w:t>Να αξιοποιούν τις προτεινόμενες στρατηγικές και πολιτικές αντιμετώπισης των ακραίων καιρικών φαινομένων και των φυσικών καταστροφών στον παράκτιο χώρο στο πλαίσιο της προσαρμογής και του περιορισμού των κλιματικών αλλαγών (</w:t>
            </w:r>
            <w:proofErr w:type="spellStart"/>
            <w:r w:rsidRPr="00CD7727">
              <w:rPr>
                <w:rFonts w:ascii="Cambria" w:hAnsi="Cambria" w:cstheme="minorHAnsi"/>
                <w:bCs/>
                <w:sz w:val="20"/>
                <w:szCs w:val="20"/>
              </w:rPr>
              <w:t>Global</w:t>
            </w:r>
            <w:proofErr w:type="spellEnd"/>
            <w:r w:rsidRPr="00CD7727">
              <w:rPr>
                <w:rFonts w:ascii="Cambria" w:hAnsi="Cambria" w:cstheme="minorHAnsi"/>
                <w:bCs/>
                <w:sz w:val="20"/>
                <w:szCs w:val="20"/>
              </w:rPr>
              <w:t xml:space="preserve"> </w:t>
            </w:r>
            <w:proofErr w:type="spellStart"/>
            <w:r w:rsidRPr="00CD7727">
              <w:rPr>
                <w:rFonts w:ascii="Cambria" w:hAnsi="Cambria" w:cstheme="minorHAnsi"/>
                <w:bCs/>
                <w:sz w:val="20"/>
                <w:szCs w:val="20"/>
              </w:rPr>
              <w:t>Climate</w:t>
            </w:r>
            <w:proofErr w:type="spellEnd"/>
            <w:r w:rsidRPr="00CD7727">
              <w:rPr>
                <w:rFonts w:ascii="Cambria" w:hAnsi="Cambria" w:cstheme="minorHAnsi"/>
                <w:bCs/>
                <w:sz w:val="20"/>
                <w:szCs w:val="20"/>
              </w:rPr>
              <w:t xml:space="preserve"> </w:t>
            </w:r>
            <w:proofErr w:type="spellStart"/>
            <w:r w:rsidRPr="00CD7727">
              <w:rPr>
                <w:rFonts w:ascii="Cambria" w:hAnsi="Cambria" w:cstheme="minorHAnsi"/>
                <w:bCs/>
                <w:sz w:val="20"/>
                <w:szCs w:val="20"/>
              </w:rPr>
              <w:t>Change</w:t>
            </w:r>
            <w:proofErr w:type="spellEnd"/>
            <w:r w:rsidRPr="00CD7727">
              <w:rPr>
                <w:rFonts w:ascii="Cambria" w:hAnsi="Cambria" w:cstheme="minorHAnsi"/>
                <w:bCs/>
                <w:sz w:val="20"/>
                <w:szCs w:val="20"/>
              </w:rPr>
              <w:t>).</w:t>
            </w:r>
          </w:p>
          <w:p w14:paraId="6C2E7734" w14:textId="77777777" w:rsidR="00A143B2" w:rsidRPr="00CD7727" w:rsidRDefault="00A143B2" w:rsidP="00CD7727">
            <w:pPr>
              <w:pStyle w:val="a3"/>
              <w:numPr>
                <w:ilvl w:val="0"/>
                <w:numId w:val="10"/>
              </w:numPr>
              <w:spacing w:line="240" w:lineRule="auto"/>
              <w:rPr>
                <w:rFonts w:ascii="Cambria" w:hAnsi="Cambria" w:cstheme="minorHAnsi"/>
                <w:bCs/>
                <w:sz w:val="20"/>
                <w:szCs w:val="20"/>
              </w:rPr>
            </w:pPr>
            <w:r w:rsidRPr="00CD7727">
              <w:rPr>
                <w:rFonts w:ascii="Cambria" w:hAnsi="Cambria"/>
                <w:sz w:val="20"/>
                <w:szCs w:val="20"/>
              </w:rPr>
              <w:t>Να κατανοήσουν τις τρέχουσες προσεγγίσεις και μέτρα που εφαρμόζονται για το μετριασμό των επιπτώσεων της κλιματικής αλλαγής σε παγκόσμιο επίπεδο στον παράκτιο χώρο</w:t>
            </w:r>
          </w:p>
          <w:p w14:paraId="35105D4C" w14:textId="77777777" w:rsidR="00A143B2" w:rsidRPr="00CD7727" w:rsidRDefault="00A143B2" w:rsidP="00CD7727">
            <w:pPr>
              <w:pStyle w:val="a3"/>
              <w:numPr>
                <w:ilvl w:val="0"/>
                <w:numId w:val="10"/>
              </w:numPr>
              <w:spacing w:line="240" w:lineRule="auto"/>
              <w:rPr>
                <w:rFonts w:ascii="Cambria" w:hAnsi="Cambria" w:cstheme="minorHAnsi"/>
                <w:bCs/>
                <w:sz w:val="20"/>
                <w:szCs w:val="20"/>
              </w:rPr>
            </w:pPr>
            <w:r w:rsidRPr="00CD7727">
              <w:rPr>
                <w:rFonts w:ascii="Cambria" w:hAnsi="Cambria"/>
                <w:sz w:val="20"/>
                <w:szCs w:val="20"/>
              </w:rPr>
              <w:t xml:space="preserve">Να αναλύσουν και να διαχειριστούν τις πιο διαδεδομένες επιπτώσεις της κλιματικής αλλαγής στον παράκτιο χώρο όπως η άνοδος της στάθμης της θάλασσας, οι μεταβολές της θερμοκρασίας της θάλασσας, και τέλος </w:t>
            </w:r>
          </w:p>
          <w:p w14:paraId="73FB20EC" w14:textId="45C3D6DC" w:rsidR="00A143B2" w:rsidRPr="00CD7727" w:rsidRDefault="00A143B2" w:rsidP="00CD7727">
            <w:pPr>
              <w:pStyle w:val="a3"/>
              <w:numPr>
                <w:ilvl w:val="0"/>
                <w:numId w:val="10"/>
              </w:numPr>
              <w:spacing w:line="240" w:lineRule="auto"/>
              <w:rPr>
                <w:rFonts w:ascii="Cambria" w:hAnsi="Cambria" w:cstheme="minorHAnsi"/>
                <w:bCs/>
                <w:sz w:val="20"/>
                <w:szCs w:val="20"/>
              </w:rPr>
            </w:pPr>
            <w:r w:rsidRPr="00CD7727">
              <w:rPr>
                <w:rFonts w:ascii="Cambria" w:hAnsi="Cambria"/>
                <w:sz w:val="20"/>
                <w:szCs w:val="20"/>
              </w:rPr>
              <w:t xml:space="preserve">Να εμβαθύνουν στη </w:t>
            </w:r>
            <w:proofErr w:type="spellStart"/>
            <w:r w:rsidRPr="00CD7727">
              <w:rPr>
                <w:rFonts w:ascii="Cambria" w:hAnsi="Cambria"/>
                <w:sz w:val="20"/>
                <w:szCs w:val="20"/>
              </w:rPr>
              <w:t>διάδραση</w:t>
            </w:r>
            <w:proofErr w:type="spellEnd"/>
            <w:r w:rsidRPr="00CD7727">
              <w:rPr>
                <w:rFonts w:ascii="Cambria" w:hAnsi="Cambria"/>
                <w:sz w:val="20"/>
                <w:szCs w:val="20"/>
              </w:rPr>
              <w:t xml:space="preserve"> των συνεπειών των κλιματικών αλλαγών στις υφιστάμενες και στις δυνητικά αναπτυσσόμενες οικονομικές δραστηριότητες στον παράκτιο χώρο.</w:t>
            </w:r>
          </w:p>
          <w:p w14:paraId="4C4E4C41" w14:textId="27DE4EFD" w:rsidR="00A143B2" w:rsidRPr="00CD7727" w:rsidRDefault="00A143B2" w:rsidP="00CD7727">
            <w:pPr>
              <w:pStyle w:val="a3"/>
              <w:numPr>
                <w:ilvl w:val="0"/>
                <w:numId w:val="10"/>
              </w:numPr>
              <w:spacing w:line="240" w:lineRule="auto"/>
              <w:rPr>
                <w:rFonts w:ascii="Cambria" w:hAnsi="Cambria" w:cstheme="minorHAnsi"/>
                <w:bCs/>
                <w:sz w:val="20"/>
                <w:szCs w:val="20"/>
              </w:rPr>
            </w:pPr>
            <w:r w:rsidRPr="00CD7727">
              <w:rPr>
                <w:rFonts w:ascii="Cambria" w:hAnsi="Cambria" w:cstheme="minorHAnsi"/>
                <w:bCs/>
                <w:sz w:val="20"/>
                <w:szCs w:val="20"/>
              </w:rPr>
              <w:t xml:space="preserve">Θα </w:t>
            </w:r>
            <w:r w:rsidR="00F564A7" w:rsidRPr="00CD7727">
              <w:rPr>
                <w:rFonts w:ascii="Cambria" w:hAnsi="Cambria" w:cstheme="minorHAnsi"/>
                <w:bCs/>
                <w:sz w:val="20"/>
                <w:szCs w:val="20"/>
              </w:rPr>
              <w:t>ευαισθητοποιηθούν</w:t>
            </w:r>
            <w:r w:rsidRPr="00CD7727">
              <w:rPr>
                <w:rFonts w:ascii="Cambria" w:hAnsi="Cambria" w:cstheme="minorHAnsi"/>
                <w:bCs/>
                <w:sz w:val="20"/>
                <w:szCs w:val="20"/>
              </w:rPr>
              <w:t xml:space="preserve"> και θα </w:t>
            </w:r>
            <w:r w:rsidR="00F564A7" w:rsidRPr="00CD7727">
              <w:rPr>
                <w:rFonts w:ascii="Cambria" w:hAnsi="Cambria" w:cstheme="minorHAnsi"/>
                <w:bCs/>
                <w:sz w:val="20"/>
                <w:szCs w:val="20"/>
              </w:rPr>
              <w:t xml:space="preserve">αναπτύξουν </w:t>
            </w:r>
            <w:proofErr w:type="spellStart"/>
            <w:r w:rsidR="00F564A7" w:rsidRPr="00CD7727">
              <w:rPr>
                <w:rFonts w:ascii="Cambria" w:hAnsi="Cambria" w:cstheme="minorHAnsi"/>
                <w:bCs/>
                <w:sz w:val="20"/>
                <w:szCs w:val="20"/>
              </w:rPr>
              <w:t>φιλοπεριβαλλοντική</w:t>
            </w:r>
            <w:proofErr w:type="spellEnd"/>
            <w:r w:rsidR="00F564A7" w:rsidRPr="00CD7727">
              <w:rPr>
                <w:rFonts w:ascii="Cambria" w:hAnsi="Cambria" w:cstheme="minorHAnsi"/>
                <w:bCs/>
                <w:sz w:val="20"/>
                <w:szCs w:val="20"/>
              </w:rPr>
              <w:t xml:space="preserve"> συμπεριφορά </w:t>
            </w:r>
          </w:p>
          <w:p w14:paraId="08D8E92C" w14:textId="766F07A4" w:rsidR="0078564C" w:rsidRPr="00CD7727" w:rsidRDefault="0078564C" w:rsidP="00CD7727">
            <w:pPr>
              <w:pStyle w:val="Web"/>
              <w:shd w:val="clear" w:color="auto" w:fill="F3F3F3"/>
              <w:textAlignment w:val="baseline"/>
              <w:rPr>
                <w:rFonts w:ascii="Cambria" w:hAnsi="Cambria" w:cstheme="minorHAnsi"/>
                <w:bCs/>
                <w:sz w:val="20"/>
                <w:szCs w:val="20"/>
                <w:lang w:val="el-GR"/>
              </w:rPr>
            </w:pPr>
          </w:p>
        </w:tc>
      </w:tr>
      <w:tr w:rsidR="007D382B" w:rsidRPr="00CD7727" w14:paraId="38F0543A" w14:textId="77777777" w:rsidTr="00D50A30">
        <w:tc>
          <w:tcPr>
            <w:tcW w:w="10632" w:type="dxa"/>
            <w:gridSpan w:val="4"/>
            <w:shd w:val="clear" w:color="auto" w:fill="F2F2F2" w:themeFill="background1" w:themeFillShade="F2"/>
          </w:tcPr>
          <w:p w14:paraId="3DB5F819" w14:textId="77777777" w:rsidR="0079765A" w:rsidRPr="00CD7727" w:rsidRDefault="0079765A" w:rsidP="00CD7727">
            <w:pPr>
              <w:rPr>
                <w:rFonts w:ascii="Cambria" w:hAnsi="Cambria" w:cstheme="minorHAnsi"/>
                <w:b/>
                <w:sz w:val="20"/>
                <w:szCs w:val="20"/>
                <w:lang w:val="el-GR"/>
              </w:rPr>
            </w:pPr>
            <w:r w:rsidRPr="00CD7727">
              <w:rPr>
                <w:rFonts w:ascii="Cambria" w:hAnsi="Cambria" w:cstheme="minorHAnsi"/>
                <w:b/>
                <w:sz w:val="20"/>
                <w:szCs w:val="20"/>
                <w:lang w:val="el-GR"/>
              </w:rPr>
              <w:lastRenderedPageBreak/>
              <w:t>Γενικές Ικανότητες</w:t>
            </w:r>
          </w:p>
          <w:p w14:paraId="08FBA4DC" w14:textId="77777777" w:rsidR="0079765A" w:rsidRPr="00CD7727" w:rsidRDefault="0079765A" w:rsidP="00CD7727">
            <w:pPr>
              <w:rPr>
                <w:rFonts w:ascii="Cambria" w:hAnsi="Cambria" w:cstheme="minorHAnsi"/>
                <w:b/>
                <w:sz w:val="20"/>
                <w:szCs w:val="20"/>
                <w:lang w:val="el-GR"/>
              </w:rPr>
            </w:pPr>
            <w:r w:rsidRPr="00CD7727">
              <w:rPr>
                <w:rFonts w:ascii="Cambria" w:hAnsi="Cambria" w:cstheme="minorHAnsi"/>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7D382B" w:rsidRPr="00CD7727" w14:paraId="62CA5CEE" w14:textId="77777777" w:rsidTr="00D50A30">
        <w:tc>
          <w:tcPr>
            <w:tcW w:w="5104" w:type="dxa"/>
            <w:shd w:val="clear" w:color="auto" w:fill="F2F2F2" w:themeFill="background1" w:themeFillShade="F2"/>
          </w:tcPr>
          <w:p w14:paraId="76DC19C5" w14:textId="77777777" w:rsidR="0079765A" w:rsidRPr="00CD7727" w:rsidRDefault="0079765A" w:rsidP="00CD7727">
            <w:pPr>
              <w:widowControl w:val="0"/>
              <w:autoSpaceDE w:val="0"/>
              <w:autoSpaceDN w:val="0"/>
              <w:adjustRightInd w:val="0"/>
              <w:rPr>
                <w:rFonts w:ascii="Cambria" w:hAnsi="Cambria" w:cstheme="minorHAnsi"/>
                <w:i/>
                <w:sz w:val="20"/>
                <w:szCs w:val="20"/>
                <w:lang w:val="el-GR"/>
              </w:rPr>
            </w:pPr>
            <w:r w:rsidRPr="00CD7727">
              <w:rPr>
                <w:rFonts w:ascii="Cambria" w:hAnsi="Cambria" w:cstheme="minorHAnsi"/>
                <w:i/>
                <w:sz w:val="20"/>
                <w:szCs w:val="20"/>
                <w:lang w:val="el-GR"/>
              </w:rPr>
              <w:t xml:space="preserve">Αναζήτηση, ανάλυση και σύνθεση δεδομένων και πληροφοριών, με τη χρήση και των απαραίτητων τεχνολογιών </w:t>
            </w:r>
          </w:p>
          <w:p w14:paraId="74D59F90" w14:textId="77777777" w:rsidR="0079765A" w:rsidRPr="00CD7727" w:rsidRDefault="0079765A" w:rsidP="00CD7727">
            <w:pPr>
              <w:widowControl w:val="0"/>
              <w:autoSpaceDE w:val="0"/>
              <w:autoSpaceDN w:val="0"/>
              <w:adjustRightInd w:val="0"/>
              <w:rPr>
                <w:rFonts w:ascii="Cambria" w:hAnsi="Cambria" w:cstheme="minorHAnsi"/>
                <w:i/>
                <w:sz w:val="20"/>
                <w:szCs w:val="20"/>
                <w:lang w:val="el-GR"/>
              </w:rPr>
            </w:pPr>
            <w:r w:rsidRPr="00CD7727">
              <w:rPr>
                <w:rFonts w:ascii="Cambria" w:hAnsi="Cambria" w:cstheme="minorHAnsi"/>
                <w:i/>
                <w:sz w:val="20"/>
                <w:szCs w:val="20"/>
                <w:lang w:val="el-GR"/>
              </w:rPr>
              <w:t xml:space="preserve">Προσαρμογή σε νέες καταστάσεις </w:t>
            </w:r>
          </w:p>
          <w:p w14:paraId="42574109" w14:textId="77777777" w:rsidR="0079765A" w:rsidRPr="00CD7727" w:rsidRDefault="0079765A" w:rsidP="00CD7727">
            <w:pPr>
              <w:widowControl w:val="0"/>
              <w:autoSpaceDE w:val="0"/>
              <w:autoSpaceDN w:val="0"/>
              <w:adjustRightInd w:val="0"/>
              <w:rPr>
                <w:rFonts w:ascii="Cambria" w:hAnsi="Cambria" w:cstheme="minorHAnsi"/>
                <w:i/>
                <w:sz w:val="20"/>
                <w:szCs w:val="20"/>
                <w:lang w:val="el-GR"/>
              </w:rPr>
            </w:pPr>
            <w:r w:rsidRPr="00CD7727">
              <w:rPr>
                <w:rFonts w:ascii="Cambria" w:hAnsi="Cambria" w:cstheme="minorHAnsi"/>
                <w:i/>
                <w:sz w:val="20"/>
                <w:szCs w:val="20"/>
                <w:lang w:val="el-GR"/>
              </w:rPr>
              <w:t xml:space="preserve">Λήψη αποφάσεων </w:t>
            </w:r>
          </w:p>
          <w:p w14:paraId="2866DB80" w14:textId="77777777" w:rsidR="0079765A" w:rsidRPr="00CD7727" w:rsidRDefault="0079765A" w:rsidP="00CD7727">
            <w:pPr>
              <w:widowControl w:val="0"/>
              <w:autoSpaceDE w:val="0"/>
              <w:autoSpaceDN w:val="0"/>
              <w:adjustRightInd w:val="0"/>
              <w:rPr>
                <w:rFonts w:ascii="Cambria" w:hAnsi="Cambria" w:cstheme="minorHAnsi"/>
                <w:i/>
                <w:sz w:val="20"/>
                <w:szCs w:val="20"/>
                <w:lang w:val="el-GR"/>
              </w:rPr>
            </w:pPr>
            <w:r w:rsidRPr="00CD7727">
              <w:rPr>
                <w:rFonts w:ascii="Cambria" w:hAnsi="Cambria" w:cstheme="minorHAnsi"/>
                <w:i/>
                <w:sz w:val="20"/>
                <w:szCs w:val="20"/>
                <w:lang w:val="el-GR"/>
              </w:rPr>
              <w:t xml:space="preserve">Αυτόνομη εργασία </w:t>
            </w:r>
          </w:p>
          <w:p w14:paraId="0CFF8031" w14:textId="77777777" w:rsidR="0079765A" w:rsidRPr="00CD7727" w:rsidRDefault="0079765A" w:rsidP="00CD7727">
            <w:pPr>
              <w:widowControl w:val="0"/>
              <w:autoSpaceDE w:val="0"/>
              <w:autoSpaceDN w:val="0"/>
              <w:adjustRightInd w:val="0"/>
              <w:rPr>
                <w:rFonts w:ascii="Cambria" w:hAnsi="Cambria" w:cstheme="minorHAnsi"/>
                <w:i/>
                <w:sz w:val="20"/>
                <w:szCs w:val="20"/>
                <w:lang w:val="el-GR"/>
              </w:rPr>
            </w:pPr>
            <w:r w:rsidRPr="00CD7727">
              <w:rPr>
                <w:rFonts w:ascii="Cambria" w:hAnsi="Cambria" w:cstheme="minorHAnsi"/>
                <w:i/>
                <w:sz w:val="20"/>
                <w:szCs w:val="20"/>
                <w:lang w:val="el-GR"/>
              </w:rPr>
              <w:t xml:space="preserve">Ομαδική εργασία </w:t>
            </w:r>
          </w:p>
          <w:p w14:paraId="40E57E3D" w14:textId="77777777" w:rsidR="0079765A" w:rsidRPr="00CD7727" w:rsidRDefault="0079765A" w:rsidP="00CD7727">
            <w:pPr>
              <w:widowControl w:val="0"/>
              <w:autoSpaceDE w:val="0"/>
              <w:autoSpaceDN w:val="0"/>
              <w:adjustRightInd w:val="0"/>
              <w:rPr>
                <w:rFonts w:ascii="Cambria" w:hAnsi="Cambria" w:cstheme="minorHAnsi"/>
                <w:i/>
                <w:sz w:val="20"/>
                <w:szCs w:val="20"/>
                <w:lang w:val="el-GR"/>
              </w:rPr>
            </w:pPr>
            <w:r w:rsidRPr="00CD7727">
              <w:rPr>
                <w:rFonts w:ascii="Cambria" w:hAnsi="Cambria" w:cstheme="minorHAnsi"/>
                <w:i/>
                <w:sz w:val="20"/>
                <w:szCs w:val="20"/>
                <w:lang w:val="el-GR"/>
              </w:rPr>
              <w:t xml:space="preserve">Εργασία σε διεθνές περιβάλλον </w:t>
            </w:r>
          </w:p>
          <w:p w14:paraId="3F28CAF8" w14:textId="77777777" w:rsidR="0079765A" w:rsidRPr="00CD7727" w:rsidRDefault="0079765A" w:rsidP="00CD7727">
            <w:pPr>
              <w:widowControl w:val="0"/>
              <w:autoSpaceDE w:val="0"/>
              <w:autoSpaceDN w:val="0"/>
              <w:adjustRightInd w:val="0"/>
              <w:rPr>
                <w:rFonts w:ascii="Cambria" w:hAnsi="Cambria" w:cstheme="minorHAnsi"/>
                <w:i/>
                <w:sz w:val="20"/>
                <w:szCs w:val="20"/>
                <w:lang w:val="el-GR"/>
              </w:rPr>
            </w:pPr>
            <w:r w:rsidRPr="00CD7727">
              <w:rPr>
                <w:rFonts w:ascii="Cambria" w:hAnsi="Cambria" w:cstheme="minorHAnsi"/>
                <w:i/>
                <w:sz w:val="20"/>
                <w:szCs w:val="20"/>
                <w:lang w:val="el-GR"/>
              </w:rPr>
              <w:t xml:space="preserve">Εργασία σε διεπιστημονικό περιβάλλον </w:t>
            </w:r>
          </w:p>
          <w:p w14:paraId="1AFF59A6" w14:textId="77777777" w:rsidR="0079765A" w:rsidRPr="00CD7727" w:rsidRDefault="0079765A" w:rsidP="00CD7727">
            <w:pPr>
              <w:widowControl w:val="0"/>
              <w:autoSpaceDE w:val="0"/>
              <w:autoSpaceDN w:val="0"/>
              <w:adjustRightInd w:val="0"/>
              <w:rPr>
                <w:rFonts w:ascii="Cambria" w:hAnsi="Cambria" w:cstheme="minorHAnsi"/>
                <w:i/>
                <w:sz w:val="20"/>
                <w:szCs w:val="20"/>
                <w:lang w:val="el-GR"/>
              </w:rPr>
            </w:pPr>
            <w:r w:rsidRPr="00CD7727">
              <w:rPr>
                <w:rFonts w:ascii="Cambria" w:hAnsi="Cambria" w:cstheme="minorHAnsi"/>
                <w:i/>
                <w:sz w:val="20"/>
                <w:szCs w:val="20"/>
                <w:lang w:val="el-GR"/>
              </w:rPr>
              <w:t xml:space="preserve">Παραγωγή νέων ερευνητικών ιδεών </w:t>
            </w:r>
          </w:p>
          <w:p w14:paraId="511EE8B4" w14:textId="77777777" w:rsidR="0079765A" w:rsidRPr="00CD7727" w:rsidRDefault="0079765A" w:rsidP="00CD7727">
            <w:pPr>
              <w:rPr>
                <w:rFonts w:ascii="Cambria" w:hAnsi="Cambria" w:cstheme="minorHAnsi"/>
                <w:b/>
                <w:sz w:val="20"/>
                <w:szCs w:val="20"/>
                <w:lang w:val="el-GR"/>
              </w:rPr>
            </w:pPr>
          </w:p>
        </w:tc>
        <w:tc>
          <w:tcPr>
            <w:tcW w:w="5528" w:type="dxa"/>
            <w:gridSpan w:val="3"/>
            <w:shd w:val="clear" w:color="auto" w:fill="F2F2F2" w:themeFill="background1" w:themeFillShade="F2"/>
          </w:tcPr>
          <w:p w14:paraId="29D23276" w14:textId="77777777" w:rsidR="0079765A" w:rsidRPr="00CD7727" w:rsidRDefault="0079765A" w:rsidP="00CD7727">
            <w:pPr>
              <w:widowControl w:val="0"/>
              <w:autoSpaceDE w:val="0"/>
              <w:autoSpaceDN w:val="0"/>
              <w:adjustRightInd w:val="0"/>
              <w:rPr>
                <w:rFonts w:ascii="Cambria" w:hAnsi="Cambria" w:cstheme="minorHAnsi"/>
                <w:i/>
                <w:sz w:val="20"/>
                <w:szCs w:val="20"/>
                <w:lang w:val="el-GR"/>
              </w:rPr>
            </w:pPr>
            <w:r w:rsidRPr="00CD7727">
              <w:rPr>
                <w:rFonts w:ascii="Cambria" w:hAnsi="Cambria" w:cstheme="minorHAnsi"/>
                <w:i/>
                <w:sz w:val="20"/>
                <w:szCs w:val="20"/>
                <w:lang w:val="el-GR"/>
              </w:rPr>
              <w:t xml:space="preserve">Σχεδιασμός και διαχείριση έργων </w:t>
            </w:r>
          </w:p>
          <w:p w14:paraId="7FE69003" w14:textId="77777777" w:rsidR="0079765A" w:rsidRPr="00CD7727" w:rsidRDefault="0079765A" w:rsidP="00CD7727">
            <w:pPr>
              <w:widowControl w:val="0"/>
              <w:autoSpaceDE w:val="0"/>
              <w:autoSpaceDN w:val="0"/>
              <w:adjustRightInd w:val="0"/>
              <w:rPr>
                <w:rFonts w:ascii="Cambria" w:hAnsi="Cambria" w:cstheme="minorHAnsi"/>
                <w:i/>
                <w:sz w:val="20"/>
                <w:szCs w:val="20"/>
                <w:lang w:val="el-GR"/>
              </w:rPr>
            </w:pPr>
            <w:r w:rsidRPr="00CD7727">
              <w:rPr>
                <w:rFonts w:ascii="Cambria" w:hAnsi="Cambria" w:cstheme="minorHAnsi"/>
                <w:i/>
                <w:sz w:val="20"/>
                <w:szCs w:val="20"/>
                <w:lang w:val="el-GR"/>
              </w:rPr>
              <w:t xml:space="preserve">Σεβασμός στη διαφορετικότητα και στην </w:t>
            </w:r>
            <w:proofErr w:type="spellStart"/>
            <w:r w:rsidRPr="00CD7727">
              <w:rPr>
                <w:rFonts w:ascii="Cambria" w:hAnsi="Cambria" w:cstheme="minorHAnsi"/>
                <w:i/>
                <w:sz w:val="20"/>
                <w:szCs w:val="20"/>
                <w:lang w:val="el-GR"/>
              </w:rPr>
              <w:t>πολυπολιτισμικότητα</w:t>
            </w:r>
            <w:proofErr w:type="spellEnd"/>
            <w:r w:rsidRPr="00CD7727">
              <w:rPr>
                <w:rFonts w:ascii="Cambria" w:hAnsi="Cambria" w:cstheme="minorHAnsi"/>
                <w:i/>
                <w:sz w:val="20"/>
                <w:szCs w:val="20"/>
                <w:lang w:val="el-GR"/>
              </w:rPr>
              <w:t xml:space="preserve"> </w:t>
            </w:r>
          </w:p>
          <w:p w14:paraId="4B2FB74E" w14:textId="77777777" w:rsidR="0079765A" w:rsidRPr="00CD7727" w:rsidRDefault="0079765A" w:rsidP="00CD7727">
            <w:pPr>
              <w:widowControl w:val="0"/>
              <w:autoSpaceDE w:val="0"/>
              <w:autoSpaceDN w:val="0"/>
              <w:adjustRightInd w:val="0"/>
              <w:rPr>
                <w:rFonts w:ascii="Cambria" w:hAnsi="Cambria" w:cstheme="minorHAnsi"/>
                <w:i/>
                <w:sz w:val="20"/>
                <w:szCs w:val="20"/>
                <w:lang w:val="el-GR"/>
              </w:rPr>
            </w:pPr>
            <w:r w:rsidRPr="00CD7727">
              <w:rPr>
                <w:rFonts w:ascii="Cambria" w:hAnsi="Cambria" w:cstheme="minorHAnsi"/>
                <w:i/>
                <w:sz w:val="20"/>
                <w:szCs w:val="20"/>
                <w:lang w:val="el-GR"/>
              </w:rPr>
              <w:t xml:space="preserve">Σεβασμός στο φυσικό περιβάλλον </w:t>
            </w:r>
          </w:p>
          <w:p w14:paraId="0097FAB0" w14:textId="77777777" w:rsidR="0079765A" w:rsidRPr="00CD7727" w:rsidRDefault="0079765A" w:rsidP="00CD7727">
            <w:pPr>
              <w:widowControl w:val="0"/>
              <w:autoSpaceDE w:val="0"/>
              <w:autoSpaceDN w:val="0"/>
              <w:adjustRightInd w:val="0"/>
              <w:rPr>
                <w:rFonts w:ascii="Cambria" w:hAnsi="Cambria" w:cstheme="minorHAnsi"/>
                <w:i/>
                <w:sz w:val="20"/>
                <w:szCs w:val="20"/>
                <w:lang w:val="el-GR"/>
              </w:rPr>
            </w:pPr>
            <w:r w:rsidRPr="00CD7727">
              <w:rPr>
                <w:rFonts w:ascii="Cambria" w:hAnsi="Cambria" w:cstheme="minorHAnsi"/>
                <w:i/>
                <w:sz w:val="20"/>
                <w:szCs w:val="20"/>
                <w:lang w:val="el-GR"/>
              </w:rPr>
              <w:t xml:space="preserve">Επίδειξη κοινωνικής, επαγγελματικής και ηθικής υπευθυνότητας και ευαισθησίας σε θέματα φύλου </w:t>
            </w:r>
          </w:p>
          <w:p w14:paraId="6178F320" w14:textId="77777777" w:rsidR="0079765A" w:rsidRPr="00CD7727" w:rsidRDefault="0079765A" w:rsidP="00CD7727">
            <w:pPr>
              <w:widowControl w:val="0"/>
              <w:autoSpaceDE w:val="0"/>
              <w:autoSpaceDN w:val="0"/>
              <w:adjustRightInd w:val="0"/>
              <w:rPr>
                <w:rFonts w:ascii="Cambria" w:hAnsi="Cambria" w:cstheme="minorHAnsi"/>
                <w:i/>
                <w:sz w:val="20"/>
                <w:szCs w:val="20"/>
                <w:lang w:val="el-GR"/>
              </w:rPr>
            </w:pPr>
            <w:r w:rsidRPr="00CD7727">
              <w:rPr>
                <w:rFonts w:ascii="Cambria" w:hAnsi="Cambria" w:cstheme="minorHAnsi"/>
                <w:i/>
                <w:sz w:val="20"/>
                <w:szCs w:val="20"/>
                <w:lang w:val="el-GR"/>
              </w:rPr>
              <w:t xml:space="preserve">Άσκηση κριτικής και αυτοκριτικής </w:t>
            </w:r>
          </w:p>
          <w:p w14:paraId="4FA75DE8" w14:textId="5AFE52FE" w:rsidR="0079765A" w:rsidRPr="00CD7727" w:rsidRDefault="0079765A" w:rsidP="00CD7727">
            <w:pPr>
              <w:rPr>
                <w:rFonts w:ascii="Cambria" w:hAnsi="Cambria" w:cstheme="minorHAnsi"/>
                <w:i/>
                <w:sz w:val="20"/>
                <w:szCs w:val="20"/>
                <w:lang w:val="el-GR"/>
              </w:rPr>
            </w:pPr>
            <w:r w:rsidRPr="00CD7727">
              <w:rPr>
                <w:rFonts w:ascii="Cambria" w:hAnsi="Cambria" w:cstheme="minorHAnsi"/>
                <w:i/>
                <w:sz w:val="20"/>
                <w:szCs w:val="20"/>
                <w:lang w:val="el-GR"/>
              </w:rPr>
              <w:t>Προαγωγή της ελεύθερης, δημιουργικής και επαγωγικής σκέψης</w:t>
            </w:r>
          </w:p>
        </w:tc>
      </w:tr>
      <w:tr w:rsidR="00F564A7" w:rsidRPr="00CD7727" w14:paraId="1B5255AA" w14:textId="77777777" w:rsidTr="00AA75C7">
        <w:tc>
          <w:tcPr>
            <w:tcW w:w="10632" w:type="dxa"/>
            <w:gridSpan w:val="4"/>
            <w:shd w:val="clear" w:color="auto" w:fill="F2F2F2" w:themeFill="background1" w:themeFillShade="F2"/>
          </w:tcPr>
          <w:p w14:paraId="303F363F" w14:textId="77777777" w:rsidR="00F564A7" w:rsidRDefault="00F564A7" w:rsidP="00CD7727">
            <w:pPr>
              <w:widowControl w:val="0"/>
              <w:autoSpaceDE w:val="0"/>
              <w:autoSpaceDN w:val="0"/>
              <w:adjustRightInd w:val="0"/>
              <w:rPr>
                <w:rFonts w:ascii="Cambria" w:hAnsi="Cambria"/>
                <w:sz w:val="20"/>
                <w:szCs w:val="20"/>
                <w:lang w:val="el-GR"/>
              </w:rPr>
            </w:pPr>
            <w:r w:rsidRPr="00CD7727">
              <w:rPr>
                <w:rFonts w:ascii="Cambria" w:hAnsi="Cambria"/>
                <w:sz w:val="20"/>
                <w:szCs w:val="20"/>
                <w:lang w:val="el-GR"/>
              </w:rPr>
              <w:t>Το μάθημα αποσκοπεί στην απόκτηση των ακόλουθων ικανοτήτων: • Προσαρμογή σε νέες καταστάσεις (διερευνητική ανάλυση μελλοντικών εξελίξεων / σεναρίων) • Λήψη αποφάσεων • Εκπόνηση εργασίας σε διεπιστημονικό περιβάλλον • Άσκηση κριτικής και αυτοκριτικής • Εκπόνηση αυτόνομης, αλλά και ομαδικής εργασίας σε ένα μελλοντικό διεπιστημονικό περιβάλλον. • Σεβασμός στο φυσικό περιβάλλον • Προαγωγή της ελεύθερης, δημιουργικής και επαγωγικής σκέψης Τα παραπάνω διασφαλίζονται από το περιεχόμενο των διαλέξεων, την ενεργό συμμετοχή των φοιτητών κατά την διάρκεια των διαλέξεων, τις εργασίες που υλοποιούνται στο πλαίσιο του μαθήματος καθώς και μέσω της παρουσίασης των υποχρεωτικών εργασιών</w:t>
            </w:r>
          </w:p>
          <w:p w14:paraId="3583C611" w14:textId="7C15FAC4" w:rsidR="00CD7727" w:rsidRPr="00CD7727" w:rsidRDefault="00CD7727" w:rsidP="00CD7727">
            <w:pPr>
              <w:widowControl w:val="0"/>
              <w:autoSpaceDE w:val="0"/>
              <w:autoSpaceDN w:val="0"/>
              <w:adjustRightInd w:val="0"/>
              <w:rPr>
                <w:rFonts w:ascii="Cambria" w:hAnsi="Cambria" w:cstheme="minorHAnsi"/>
                <w:i/>
                <w:sz w:val="20"/>
                <w:szCs w:val="20"/>
                <w:lang w:val="el-GR"/>
              </w:rPr>
            </w:pPr>
          </w:p>
        </w:tc>
      </w:tr>
      <w:tr w:rsidR="007D382B" w:rsidRPr="00CD7727" w14:paraId="4A9A2615" w14:textId="77777777" w:rsidTr="00D50A30">
        <w:tc>
          <w:tcPr>
            <w:tcW w:w="10632" w:type="dxa"/>
            <w:gridSpan w:val="4"/>
            <w:shd w:val="clear" w:color="auto" w:fill="D9D9D9" w:themeFill="background1" w:themeFillShade="D9"/>
          </w:tcPr>
          <w:p w14:paraId="085BF387" w14:textId="77777777" w:rsidR="0079765A" w:rsidRPr="00CD7727" w:rsidRDefault="0079765A" w:rsidP="00CD7727">
            <w:pPr>
              <w:widowControl w:val="0"/>
              <w:autoSpaceDE w:val="0"/>
              <w:autoSpaceDN w:val="0"/>
              <w:adjustRightInd w:val="0"/>
              <w:rPr>
                <w:rFonts w:ascii="Cambria" w:hAnsi="Cambria" w:cstheme="minorHAnsi"/>
                <w:b/>
                <w:sz w:val="20"/>
                <w:szCs w:val="20"/>
                <w:lang w:val="el-GR"/>
              </w:rPr>
            </w:pPr>
            <w:r w:rsidRPr="00CD7727">
              <w:rPr>
                <w:rFonts w:ascii="Cambria" w:hAnsi="Cambria" w:cstheme="minorHAnsi"/>
                <w:b/>
                <w:sz w:val="20"/>
                <w:szCs w:val="20"/>
                <w:lang w:val="el-GR"/>
              </w:rPr>
              <w:t>3. ΠΕΡΙΕΧΟΜΕΝΟ ΜΑΘΗΜΑΤΟΣ</w:t>
            </w:r>
          </w:p>
        </w:tc>
      </w:tr>
      <w:tr w:rsidR="007D382B" w:rsidRPr="00CD7727" w14:paraId="0AE1AD6D" w14:textId="77777777" w:rsidTr="00D50A30">
        <w:tc>
          <w:tcPr>
            <w:tcW w:w="10632" w:type="dxa"/>
            <w:gridSpan w:val="4"/>
            <w:shd w:val="clear" w:color="auto" w:fill="auto"/>
          </w:tcPr>
          <w:p w14:paraId="3FDAF2C5" w14:textId="77777777" w:rsidR="00877657" w:rsidRPr="00CD7727" w:rsidRDefault="00877657" w:rsidP="00CD7727">
            <w:pPr>
              <w:contextualSpacing/>
              <w:rPr>
                <w:rFonts w:ascii="Cambria" w:hAnsi="Cambria" w:cstheme="minorHAnsi"/>
                <w:sz w:val="20"/>
                <w:szCs w:val="20"/>
                <w:lang w:val="el-GR"/>
              </w:rPr>
            </w:pPr>
            <w:r w:rsidRPr="00CD7727">
              <w:rPr>
                <w:rFonts w:ascii="Cambria" w:hAnsi="Cambria" w:cstheme="minorHAnsi"/>
                <w:sz w:val="20"/>
                <w:szCs w:val="20"/>
                <w:lang w:val="el-GR"/>
              </w:rPr>
              <w:t xml:space="preserve">Οι διαλέξεις περιλαμβάνουν: </w:t>
            </w:r>
          </w:p>
          <w:p w14:paraId="009E5A8F" w14:textId="25456D1B" w:rsidR="008D2259" w:rsidRPr="00CD7727" w:rsidRDefault="008D2259" w:rsidP="00CD7727">
            <w:pPr>
              <w:pStyle w:val="a3"/>
              <w:numPr>
                <w:ilvl w:val="0"/>
                <w:numId w:val="11"/>
              </w:numPr>
              <w:spacing w:line="240" w:lineRule="auto"/>
              <w:jc w:val="both"/>
              <w:rPr>
                <w:rFonts w:ascii="Cambria" w:hAnsi="Cambria"/>
                <w:sz w:val="20"/>
                <w:szCs w:val="20"/>
              </w:rPr>
            </w:pPr>
            <w:r w:rsidRPr="00CD7727">
              <w:rPr>
                <w:rFonts w:ascii="Cambria" w:hAnsi="Cambria"/>
                <w:sz w:val="20"/>
                <w:szCs w:val="20"/>
              </w:rPr>
              <w:t xml:space="preserve">Οικονομική Ανάπτυξη και Παραγωγικοί Συντελεστές, </w:t>
            </w:r>
            <w:r w:rsidR="00E82BEF" w:rsidRPr="00CD7727">
              <w:rPr>
                <w:rFonts w:ascii="Cambria" w:hAnsi="Cambria"/>
                <w:sz w:val="20"/>
                <w:szCs w:val="20"/>
              </w:rPr>
              <w:t xml:space="preserve">Εισαγωγή στις επιστημονικές έννοιες και προσεγγίσεις των κλιματικών αλλαγών. </w:t>
            </w:r>
          </w:p>
          <w:p w14:paraId="39A0D0CA" w14:textId="20C528BD" w:rsidR="008D2259" w:rsidRPr="00CD7727" w:rsidRDefault="00E82BEF" w:rsidP="00CD7727">
            <w:pPr>
              <w:pStyle w:val="a3"/>
              <w:numPr>
                <w:ilvl w:val="0"/>
                <w:numId w:val="11"/>
              </w:numPr>
              <w:spacing w:line="240" w:lineRule="auto"/>
              <w:jc w:val="both"/>
              <w:rPr>
                <w:rFonts w:ascii="Cambria" w:hAnsi="Cambria"/>
                <w:sz w:val="20"/>
                <w:szCs w:val="20"/>
              </w:rPr>
            </w:pPr>
            <w:r w:rsidRPr="00CD7727">
              <w:rPr>
                <w:rFonts w:ascii="Cambria" w:hAnsi="Cambria"/>
                <w:sz w:val="20"/>
                <w:szCs w:val="20"/>
              </w:rPr>
              <w:t xml:space="preserve">Εξέλιξη του κλίματος: Παρατηρούμενες κλιματικές αλλαγές σχετικά με την θερμοκρασία, την βροχόπτωση, την </w:t>
            </w:r>
            <w:proofErr w:type="spellStart"/>
            <w:r w:rsidRPr="00CD7727">
              <w:rPr>
                <w:rFonts w:ascii="Cambria" w:hAnsi="Cambria"/>
                <w:sz w:val="20"/>
                <w:szCs w:val="20"/>
              </w:rPr>
              <w:t>παγοκάλυψη</w:t>
            </w:r>
            <w:proofErr w:type="spellEnd"/>
            <w:r w:rsidRPr="00CD7727">
              <w:rPr>
                <w:rFonts w:ascii="Cambria" w:hAnsi="Cambria"/>
                <w:sz w:val="20"/>
                <w:szCs w:val="20"/>
              </w:rPr>
              <w:t xml:space="preserve"> και την στάθμη της θάλασσας. Συχνότητα εμφάνισης ακραίων καιρικών φαινομένων-φυσικών καταστροφών. </w:t>
            </w:r>
            <w:r w:rsidR="008D2259" w:rsidRPr="00CD7727">
              <w:rPr>
                <w:rFonts w:ascii="Cambria" w:hAnsi="Cambria" w:cstheme="minorHAnsi"/>
                <w:sz w:val="20"/>
                <w:szCs w:val="20"/>
              </w:rPr>
              <w:t xml:space="preserve">Οικονομικό κόστος και επιπτώσεις της υπερθέρμανσης του πλανήτη από τη δεύτερη βιομηχανική επανάσταση: ιστορικές τάσεις θερμοκρασίας και οικονομικές επιπτώσεις των εκπομπών </w:t>
            </w:r>
            <w:proofErr w:type="spellStart"/>
            <w:r w:rsidR="008D2259" w:rsidRPr="00CD7727">
              <w:rPr>
                <w:rFonts w:ascii="Cambria" w:hAnsi="Cambria" w:cstheme="minorHAnsi"/>
                <w:sz w:val="20"/>
                <w:szCs w:val="20"/>
              </w:rPr>
              <w:t>CO2</w:t>
            </w:r>
            <w:proofErr w:type="spellEnd"/>
            <w:r w:rsidR="008D2259" w:rsidRPr="00CD7727">
              <w:rPr>
                <w:rFonts w:ascii="Cambria" w:hAnsi="Cambria" w:cstheme="minorHAnsi"/>
                <w:sz w:val="20"/>
                <w:szCs w:val="20"/>
              </w:rPr>
              <w:t xml:space="preserve"> και της αύξησης της θερμοκρασίας</w:t>
            </w:r>
          </w:p>
          <w:p w14:paraId="6E7620A9" w14:textId="36FE03CA" w:rsidR="008D2259" w:rsidRPr="00CD7727" w:rsidRDefault="008D2259" w:rsidP="00CD7727">
            <w:pPr>
              <w:pStyle w:val="a3"/>
              <w:numPr>
                <w:ilvl w:val="0"/>
                <w:numId w:val="11"/>
              </w:numPr>
              <w:spacing w:line="240" w:lineRule="auto"/>
              <w:jc w:val="both"/>
              <w:rPr>
                <w:rFonts w:ascii="Cambria" w:hAnsi="Cambria"/>
                <w:sz w:val="20"/>
                <w:szCs w:val="20"/>
              </w:rPr>
            </w:pPr>
            <w:r w:rsidRPr="00CD7727">
              <w:rPr>
                <w:rFonts w:ascii="Cambria" w:hAnsi="Cambria"/>
                <w:sz w:val="20"/>
                <w:szCs w:val="20"/>
              </w:rPr>
              <w:t xml:space="preserve">Αρνητικές εξωτερικές επιδράσεις, οικονομία ευημερίας και θεωρία επιλογών του κοινού. </w:t>
            </w:r>
            <w:r w:rsidR="00E82BEF" w:rsidRPr="00CD7727">
              <w:rPr>
                <w:rFonts w:ascii="Cambria" w:hAnsi="Cambria"/>
                <w:sz w:val="20"/>
                <w:szCs w:val="20"/>
              </w:rPr>
              <w:t xml:space="preserve">Τα κυριότερα αίτια των κλιματικών αλλαγών και ο ρόλος των ανθρωπογενών δραστηριοτήτων. Προβλέψεις-στρατηγικές προοπτικές: Πιθανές αλλαγές στο φυσικό περιβάλλον στον </w:t>
            </w:r>
            <w:proofErr w:type="spellStart"/>
            <w:r w:rsidR="00E82BEF" w:rsidRPr="00CD7727">
              <w:rPr>
                <w:rFonts w:ascii="Cambria" w:hAnsi="Cambria"/>
                <w:sz w:val="20"/>
                <w:szCs w:val="20"/>
              </w:rPr>
              <w:t>21ο</w:t>
            </w:r>
            <w:proofErr w:type="spellEnd"/>
            <w:r w:rsidR="00E82BEF" w:rsidRPr="00CD7727">
              <w:rPr>
                <w:rFonts w:ascii="Cambria" w:hAnsi="Cambria"/>
                <w:sz w:val="20"/>
                <w:szCs w:val="20"/>
              </w:rPr>
              <w:t xml:space="preserve"> αιώνα. Επιπτώσεις των κλιματικών αλλαγών στο φυσικό περιβάλλον, στις οικονομικές δραστηριότητες και στον πληθυσμό (μετακινήσεις πληθυσμών-περιβαλλοντική μετανάστευση). </w:t>
            </w:r>
          </w:p>
          <w:p w14:paraId="38E17991" w14:textId="77777777" w:rsidR="00387C5E" w:rsidRPr="00CD7727" w:rsidRDefault="00387C5E" w:rsidP="00CD7727">
            <w:pPr>
              <w:pStyle w:val="a3"/>
              <w:numPr>
                <w:ilvl w:val="0"/>
                <w:numId w:val="11"/>
              </w:numPr>
              <w:spacing w:line="240" w:lineRule="auto"/>
              <w:jc w:val="both"/>
              <w:rPr>
                <w:rFonts w:ascii="Cambria" w:hAnsi="Cambria"/>
                <w:sz w:val="20"/>
                <w:szCs w:val="20"/>
              </w:rPr>
            </w:pPr>
            <w:r w:rsidRPr="00CD7727">
              <w:rPr>
                <w:rFonts w:ascii="Cambria" w:hAnsi="Cambria"/>
                <w:sz w:val="20"/>
                <w:szCs w:val="20"/>
              </w:rPr>
              <w:t xml:space="preserve">Οικονομικά της κλιματικής αλλαγής: θεωρία και ανάλυση </w:t>
            </w:r>
          </w:p>
          <w:p w14:paraId="3720B2EB" w14:textId="77777777" w:rsidR="00387C5E" w:rsidRPr="00CD7727" w:rsidRDefault="00387C5E" w:rsidP="00CD7727">
            <w:pPr>
              <w:pStyle w:val="a3"/>
              <w:numPr>
                <w:ilvl w:val="0"/>
                <w:numId w:val="11"/>
              </w:numPr>
              <w:spacing w:line="240" w:lineRule="auto"/>
              <w:jc w:val="both"/>
              <w:rPr>
                <w:rFonts w:ascii="Cambria" w:hAnsi="Cambria"/>
                <w:sz w:val="20"/>
                <w:szCs w:val="20"/>
              </w:rPr>
            </w:pPr>
            <w:r w:rsidRPr="00CD7727">
              <w:rPr>
                <w:rFonts w:ascii="Cambria" w:hAnsi="Cambria"/>
                <w:sz w:val="20"/>
                <w:szCs w:val="20"/>
              </w:rPr>
              <w:lastRenderedPageBreak/>
              <w:t xml:space="preserve">Οικονομικά μοντέλα και μερικές εμπειρικές μέθοδοι αξιολόγησης των επιπτώσεων των κλιματικών αλλαγών στα έθνη και την παγκόσμια οικονομία. </w:t>
            </w:r>
          </w:p>
          <w:p w14:paraId="6B6F36D7" w14:textId="4DD9C9D4" w:rsidR="008D2259" w:rsidRPr="00CD7727" w:rsidRDefault="00E82BEF" w:rsidP="00CD7727">
            <w:pPr>
              <w:pStyle w:val="a3"/>
              <w:numPr>
                <w:ilvl w:val="0"/>
                <w:numId w:val="11"/>
              </w:numPr>
              <w:spacing w:line="240" w:lineRule="auto"/>
              <w:jc w:val="both"/>
              <w:rPr>
                <w:rFonts w:ascii="Cambria" w:hAnsi="Cambria"/>
                <w:sz w:val="20"/>
                <w:szCs w:val="20"/>
              </w:rPr>
            </w:pPr>
            <w:r w:rsidRPr="00CD7727">
              <w:rPr>
                <w:rFonts w:ascii="Cambria" w:hAnsi="Cambria"/>
                <w:sz w:val="20"/>
                <w:szCs w:val="20"/>
              </w:rPr>
              <w:t>Ρόλος των διεθνών οργανισμών και των ευρωπαϊκών θεσμικών οργάνων λήψης αποφάσεων για τις κλιματικές αλλαγές. Θεσμικό πλαίσιο που διέπει την αντιμετώπιση των κλιματικών αλλαγών σε παγκόσμιο και ευρωπαϊκό επίπεδο. Παρουσίαση των κύριων κλιματικών σεναρίων (</w:t>
            </w:r>
            <w:proofErr w:type="spellStart"/>
            <w:r w:rsidRPr="00CD7727">
              <w:rPr>
                <w:rFonts w:ascii="Cambria" w:hAnsi="Cambria"/>
                <w:sz w:val="20"/>
                <w:szCs w:val="20"/>
              </w:rPr>
              <w:t>IPCC</w:t>
            </w:r>
            <w:proofErr w:type="spellEnd"/>
            <w:r w:rsidRPr="00CD7727">
              <w:rPr>
                <w:rFonts w:ascii="Cambria" w:hAnsi="Cambria"/>
                <w:sz w:val="20"/>
                <w:szCs w:val="20"/>
              </w:rPr>
              <w:t xml:space="preserve">). </w:t>
            </w:r>
          </w:p>
          <w:p w14:paraId="5EF75882" w14:textId="59C5CD2F" w:rsidR="008D2259" w:rsidRPr="00CD7727" w:rsidRDefault="00E82BEF" w:rsidP="00CD7727">
            <w:pPr>
              <w:pStyle w:val="a3"/>
              <w:numPr>
                <w:ilvl w:val="0"/>
                <w:numId w:val="11"/>
              </w:numPr>
              <w:spacing w:line="240" w:lineRule="auto"/>
              <w:jc w:val="both"/>
              <w:rPr>
                <w:rFonts w:ascii="Cambria" w:hAnsi="Cambria"/>
                <w:sz w:val="20"/>
                <w:szCs w:val="20"/>
              </w:rPr>
            </w:pPr>
            <w:r w:rsidRPr="00CD7727">
              <w:rPr>
                <w:rFonts w:ascii="Cambria" w:hAnsi="Cambria"/>
                <w:sz w:val="20"/>
                <w:szCs w:val="20"/>
              </w:rPr>
              <w:t>Στρατηγικές και πολιτικές προσαρμογής στις κλιματικές αλλαγές: Διεθνής ασφάλεια και αναζήτηση τρόπων περιορισμού της κοινωνικής και οικολογικής τρωτότητας (</w:t>
            </w:r>
            <w:proofErr w:type="spellStart"/>
            <w:r w:rsidRPr="00CD7727">
              <w:rPr>
                <w:rFonts w:ascii="Cambria" w:hAnsi="Cambria"/>
                <w:sz w:val="20"/>
                <w:szCs w:val="20"/>
              </w:rPr>
              <w:t>adaptation-vulnerability</w:t>
            </w:r>
            <w:proofErr w:type="spellEnd"/>
            <w:r w:rsidRPr="00CD7727">
              <w:rPr>
                <w:rFonts w:ascii="Cambria" w:hAnsi="Cambria"/>
                <w:sz w:val="20"/>
                <w:szCs w:val="20"/>
              </w:rPr>
              <w:t>). Στρατηγικές και πολιτικές περιορισμού των κλιματικών αλλαγών: Αιτίες και στόχοι για τον περιορισμό των εκπομπών των αερίων του θερμοκηπίου (</w:t>
            </w:r>
            <w:proofErr w:type="spellStart"/>
            <w:r w:rsidRPr="00CD7727">
              <w:rPr>
                <w:rFonts w:ascii="Cambria" w:hAnsi="Cambria"/>
                <w:sz w:val="20"/>
                <w:szCs w:val="20"/>
              </w:rPr>
              <w:t>mitigation</w:t>
            </w:r>
            <w:proofErr w:type="spellEnd"/>
            <w:r w:rsidRPr="00CD7727">
              <w:rPr>
                <w:rFonts w:ascii="Cambria" w:hAnsi="Cambria"/>
                <w:sz w:val="20"/>
                <w:szCs w:val="20"/>
              </w:rPr>
              <w:t>).</w:t>
            </w:r>
          </w:p>
          <w:p w14:paraId="2B021F8B" w14:textId="77777777" w:rsidR="00387C5E" w:rsidRPr="00CD7727" w:rsidRDefault="00387C5E" w:rsidP="00CD7727">
            <w:pPr>
              <w:pStyle w:val="a3"/>
              <w:numPr>
                <w:ilvl w:val="0"/>
                <w:numId w:val="11"/>
              </w:numPr>
              <w:spacing w:line="240" w:lineRule="auto"/>
              <w:jc w:val="both"/>
              <w:rPr>
                <w:rFonts w:ascii="Cambria" w:hAnsi="Cambria"/>
                <w:sz w:val="20"/>
                <w:szCs w:val="20"/>
              </w:rPr>
            </w:pPr>
            <w:r w:rsidRPr="00CD7727">
              <w:rPr>
                <w:rFonts w:ascii="Cambria" w:hAnsi="Cambria"/>
                <w:sz w:val="20"/>
                <w:szCs w:val="20"/>
              </w:rPr>
              <w:t>Πλαίσιο οικονομικής πολιτικής για την καταπολέμηση των συνεπειών της δυσμενούς κλιματικής αλλαγής: φόροι, καθεστώς ανώτατων ορίων και εμπορίου, άδειες άνθρακα, ρύθμιση και επιπτώσεις στην κατανάλωση και την παραγωγή</w:t>
            </w:r>
          </w:p>
          <w:p w14:paraId="6DA56C09" w14:textId="782B2A49" w:rsidR="008D2259" w:rsidRPr="00CD7727" w:rsidRDefault="00E82BEF" w:rsidP="00CD7727">
            <w:pPr>
              <w:pStyle w:val="a3"/>
              <w:numPr>
                <w:ilvl w:val="0"/>
                <w:numId w:val="11"/>
              </w:numPr>
              <w:spacing w:line="240" w:lineRule="auto"/>
              <w:jc w:val="both"/>
              <w:rPr>
                <w:rFonts w:ascii="Cambria" w:hAnsi="Cambria"/>
                <w:sz w:val="20"/>
                <w:szCs w:val="20"/>
              </w:rPr>
            </w:pPr>
            <w:r w:rsidRPr="00CD7727">
              <w:rPr>
                <w:rFonts w:ascii="Cambria" w:hAnsi="Cambria"/>
                <w:sz w:val="20"/>
                <w:szCs w:val="20"/>
              </w:rPr>
              <w:t xml:space="preserve">Ενδεχόμενες </w:t>
            </w:r>
            <w:proofErr w:type="spellStart"/>
            <w:r w:rsidRPr="00CD7727">
              <w:rPr>
                <w:rFonts w:ascii="Cambria" w:hAnsi="Cambria"/>
                <w:sz w:val="20"/>
                <w:szCs w:val="20"/>
              </w:rPr>
              <w:t>συνέργιες</w:t>
            </w:r>
            <w:proofErr w:type="spellEnd"/>
            <w:r w:rsidRPr="00CD7727">
              <w:rPr>
                <w:rFonts w:ascii="Cambria" w:hAnsi="Cambria"/>
                <w:sz w:val="20"/>
                <w:szCs w:val="20"/>
              </w:rPr>
              <w:t xml:space="preserve"> μεταξύ στρατηγικής προσαρμογής (βραχυπρόθεσμα-τοπική κλίμακα) στις κλιματικές αλλαγές και στρατηγικής περιορισμού (</w:t>
            </w:r>
            <w:proofErr w:type="spellStart"/>
            <w:r w:rsidRPr="00CD7727">
              <w:rPr>
                <w:rFonts w:ascii="Cambria" w:hAnsi="Cambria"/>
                <w:sz w:val="20"/>
                <w:szCs w:val="20"/>
              </w:rPr>
              <w:t>μακροπρόθεσμαπαγκόσμια</w:t>
            </w:r>
            <w:proofErr w:type="spellEnd"/>
            <w:r w:rsidRPr="00CD7727">
              <w:rPr>
                <w:rFonts w:ascii="Cambria" w:hAnsi="Cambria"/>
                <w:sz w:val="20"/>
                <w:szCs w:val="20"/>
              </w:rPr>
              <w:t xml:space="preserve"> κλίμακα) των κλιματικών αλλαγών. </w:t>
            </w:r>
          </w:p>
          <w:p w14:paraId="5D1892DB" w14:textId="1C1D2312" w:rsidR="008D2259" w:rsidRPr="00CD7727" w:rsidRDefault="00E82BEF" w:rsidP="00CD7727">
            <w:pPr>
              <w:pStyle w:val="a3"/>
              <w:numPr>
                <w:ilvl w:val="0"/>
                <w:numId w:val="11"/>
              </w:numPr>
              <w:spacing w:line="240" w:lineRule="auto"/>
              <w:jc w:val="both"/>
              <w:rPr>
                <w:rFonts w:ascii="Cambria" w:hAnsi="Cambria"/>
                <w:sz w:val="20"/>
                <w:szCs w:val="20"/>
              </w:rPr>
            </w:pPr>
            <w:r w:rsidRPr="00CD7727">
              <w:rPr>
                <w:rFonts w:ascii="Cambria" w:hAnsi="Cambria"/>
                <w:sz w:val="20"/>
                <w:szCs w:val="20"/>
              </w:rPr>
              <w:t xml:space="preserve">Ευπάθεια στην κλιματική αλλαγή και η χωρική διάσταση. Κλιματική αλλαγή και βιώσιμη ανάπτυξη. </w:t>
            </w:r>
          </w:p>
          <w:p w14:paraId="4EBCAE09" w14:textId="77777777" w:rsidR="008D2259" w:rsidRPr="00CD7727" w:rsidRDefault="00E82BEF" w:rsidP="00CD7727">
            <w:pPr>
              <w:pStyle w:val="a3"/>
              <w:numPr>
                <w:ilvl w:val="0"/>
                <w:numId w:val="11"/>
              </w:numPr>
              <w:spacing w:line="240" w:lineRule="auto"/>
              <w:jc w:val="both"/>
              <w:rPr>
                <w:rFonts w:ascii="Cambria" w:hAnsi="Cambria"/>
                <w:sz w:val="20"/>
                <w:szCs w:val="20"/>
              </w:rPr>
            </w:pPr>
            <w:r w:rsidRPr="00CD7727">
              <w:rPr>
                <w:rFonts w:ascii="Cambria" w:hAnsi="Cambria"/>
                <w:sz w:val="20"/>
                <w:szCs w:val="20"/>
              </w:rPr>
              <w:t xml:space="preserve">Ανθεκτικότητα: Θεωρία ή θεωρίες; Ορισμός της ανθεκτικότητας – Ανθεκτικότητα στις ανθρωπιστικές επιστήμες – Συνεισφορά και περιορισμοί της ανθεκτικότητας στη χωρική διαχείριση της κλιματικής αλλαγής – Συνάφεια της έννοιας της ανθεκτικότητας για ορισμένα είδη περιβαλλοντικών κινδύνων, φυσικών καταστροφών. Ενίσχυση της ανθεκτικότητας στις κλιματικές αλλαγές στον παράκτιο χώρο. </w:t>
            </w:r>
          </w:p>
          <w:p w14:paraId="2F9E65ED" w14:textId="050D1CB0" w:rsidR="008D2259" w:rsidRPr="00CD7727" w:rsidRDefault="00E82BEF" w:rsidP="00CD7727">
            <w:pPr>
              <w:pStyle w:val="a3"/>
              <w:numPr>
                <w:ilvl w:val="0"/>
                <w:numId w:val="11"/>
              </w:numPr>
              <w:spacing w:line="240" w:lineRule="auto"/>
              <w:jc w:val="both"/>
              <w:rPr>
                <w:rFonts w:ascii="Cambria" w:hAnsi="Cambria"/>
                <w:sz w:val="20"/>
                <w:szCs w:val="20"/>
              </w:rPr>
            </w:pPr>
            <w:r w:rsidRPr="00CD7727">
              <w:rPr>
                <w:rFonts w:ascii="Cambria" w:hAnsi="Cambria"/>
                <w:sz w:val="20"/>
                <w:szCs w:val="20"/>
              </w:rPr>
              <w:t xml:space="preserve">Οι πολύπλοκες χωρικές αλληλεπιδράσεις στο πλαίσιο της κλιματικής αλλαγής. Τρίπτυχο: Τρωτότητα – Ανθεκτικότητα – Προσαρμογή (σημασία και εννοιολογικό πλαίσιο). Ο χώρος ως πολύπλοκο σύστημα, τρωτό, ανθεκτικό και με δυνατότητες προσαρμογής στην κλιματική αλλαγή: Συστημική ερμηνεία του δίπτυχου χωρική τρωτότητα-χωρική προσαρμογή στο πλαίσιο της κλιματικής αλλαγής. </w:t>
            </w:r>
          </w:p>
          <w:p w14:paraId="0DC856C8" w14:textId="46791EC6" w:rsidR="00E82BEF" w:rsidRPr="00CD7727" w:rsidRDefault="00E82BEF" w:rsidP="00CD7727">
            <w:pPr>
              <w:pStyle w:val="a3"/>
              <w:numPr>
                <w:ilvl w:val="0"/>
                <w:numId w:val="11"/>
              </w:numPr>
              <w:spacing w:line="240" w:lineRule="auto"/>
              <w:jc w:val="both"/>
              <w:rPr>
                <w:rFonts w:ascii="Cambria" w:hAnsi="Cambria"/>
                <w:sz w:val="20"/>
                <w:szCs w:val="20"/>
              </w:rPr>
            </w:pPr>
            <w:r w:rsidRPr="00CD7727">
              <w:rPr>
                <w:rFonts w:ascii="Cambria" w:hAnsi="Cambria"/>
                <w:sz w:val="20"/>
                <w:szCs w:val="20"/>
              </w:rPr>
              <w:t>Μεθοδολογία αξιολόγησης – Περιορισμοί και κριτήρια επιλογής δεικτών - Μέτρηση της χωρικής ανθεκτικότητας και της εξέλιξης της διαχείρισης της κλιματικής αλλαγής σε τοπικό επίπεδο. Ανάλυση μελετών περίπτωσης σε ευρωπαϊκό και διεθνές επίπεδο.</w:t>
            </w:r>
          </w:p>
          <w:p w14:paraId="0D170FDF" w14:textId="02F7D76A" w:rsidR="00387C5E" w:rsidRPr="00CD7727" w:rsidRDefault="00387C5E" w:rsidP="00CD7727">
            <w:pPr>
              <w:pStyle w:val="a3"/>
              <w:numPr>
                <w:ilvl w:val="0"/>
                <w:numId w:val="11"/>
              </w:numPr>
              <w:spacing w:line="240" w:lineRule="auto"/>
              <w:jc w:val="both"/>
              <w:rPr>
                <w:rFonts w:ascii="Cambria" w:hAnsi="Cambria"/>
                <w:sz w:val="20"/>
                <w:szCs w:val="20"/>
              </w:rPr>
            </w:pPr>
            <w:r w:rsidRPr="00CD7727">
              <w:rPr>
                <w:rFonts w:ascii="Cambria" w:hAnsi="Cambria"/>
                <w:sz w:val="20"/>
                <w:szCs w:val="20"/>
              </w:rPr>
              <w:t>Πολιτική οικονομία της διεθνούς συνεργασίας για την κλιματική πολιτική και η συμφωνία του Παρισιού</w:t>
            </w:r>
          </w:p>
          <w:p w14:paraId="671AD170" w14:textId="317689AA" w:rsidR="001841B9" w:rsidRPr="00CD7727" w:rsidRDefault="00387C5E" w:rsidP="00CD7727">
            <w:pPr>
              <w:pStyle w:val="a3"/>
              <w:numPr>
                <w:ilvl w:val="0"/>
                <w:numId w:val="11"/>
              </w:numPr>
              <w:spacing w:line="240" w:lineRule="auto"/>
              <w:jc w:val="both"/>
              <w:rPr>
                <w:rFonts w:ascii="Cambria" w:hAnsi="Cambria"/>
                <w:sz w:val="20"/>
                <w:szCs w:val="20"/>
              </w:rPr>
            </w:pPr>
            <w:r w:rsidRPr="00CD7727">
              <w:rPr>
                <w:rFonts w:ascii="Cambria" w:hAnsi="Cambria"/>
                <w:sz w:val="20"/>
                <w:szCs w:val="20"/>
              </w:rPr>
              <w:t>Οικονομική ανάλυση των περιβαλλοντικών πολιτικών στην ΕΕ και αξιολόγηση της αποτελεσματικότητας των στρατηγικών για την κλιματική αλλαγή στα κράτη μέλη της Ε.Ε.</w:t>
            </w:r>
          </w:p>
        </w:tc>
      </w:tr>
      <w:tr w:rsidR="007D382B" w:rsidRPr="00CD7727" w14:paraId="005CF340" w14:textId="77777777" w:rsidTr="00D50A30">
        <w:tc>
          <w:tcPr>
            <w:tcW w:w="10632" w:type="dxa"/>
            <w:gridSpan w:val="4"/>
            <w:shd w:val="clear" w:color="auto" w:fill="D9D9D9" w:themeFill="background1" w:themeFillShade="D9"/>
          </w:tcPr>
          <w:p w14:paraId="0EC6EC1E" w14:textId="77777777" w:rsidR="0079765A" w:rsidRPr="00CD7727" w:rsidRDefault="0079765A" w:rsidP="00CD7727">
            <w:pPr>
              <w:widowControl w:val="0"/>
              <w:autoSpaceDE w:val="0"/>
              <w:autoSpaceDN w:val="0"/>
              <w:adjustRightInd w:val="0"/>
              <w:rPr>
                <w:rFonts w:ascii="Cambria" w:hAnsi="Cambria" w:cstheme="minorHAnsi"/>
                <w:i/>
                <w:sz w:val="20"/>
                <w:szCs w:val="20"/>
                <w:lang w:val="el-GR"/>
              </w:rPr>
            </w:pPr>
            <w:r w:rsidRPr="00CD7727">
              <w:rPr>
                <w:rFonts w:ascii="Cambria" w:hAnsi="Cambria" w:cstheme="minorHAnsi"/>
                <w:b/>
                <w:sz w:val="20"/>
                <w:szCs w:val="20"/>
                <w:lang w:val="el-GR"/>
              </w:rPr>
              <w:lastRenderedPageBreak/>
              <w:t>4. ΔΙΔΑΚΤΙΚΕΣ και ΜΑΘΗΣΙΑΚΕΣ ΜΕΘΟΔΟΙ - ΑΞΙΟΛΟΓΗΣΗ</w:t>
            </w:r>
          </w:p>
        </w:tc>
      </w:tr>
      <w:tr w:rsidR="007D382B" w:rsidRPr="00CD7727" w14:paraId="41B94F08" w14:textId="77777777" w:rsidTr="00D50A30">
        <w:tc>
          <w:tcPr>
            <w:tcW w:w="5104" w:type="dxa"/>
            <w:shd w:val="clear" w:color="auto" w:fill="F2F2F2" w:themeFill="background1" w:themeFillShade="F2"/>
          </w:tcPr>
          <w:p w14:paraId="08EC8225" w14:textId="1E7AABEB" w:rsidR="0079765A" w:rsidRPr="00CD7727" w:rsidRDefault="0079765A" w:rsidP="00CD7727">
            <w:pPr>
              <w:widowControl w:val="0"/>
              <w:autoSpaceDE w:val="0"/>
              <w:autoSpaceDN w:val="0"/>
              <w:adjustRightInd w:val="0"/>
              <w:rPr>
                <w:rFonts w:ascii="Cambria" w:hAnsi="Cambria" w:cstheme="minorHAnsi"/>
                <w:b/>
                <w:sz w:val="20"/>
                <w:szCs w:val="20"/>
                <w:lang w:val="el-GR"/>
              </w:rPr>
            </w:pPr>
            <w:r w:rsidRPr="00CD7727">
              <w:rPr>
                <w:rFonts w:ascii="Cambria" w:hAnsi="Cambria" w:cstheme="minorHAnsi"/>
                <w:b/>
                <w:sz w:val="20"/>
                <w:szCs w:val="20"/>
                <w:lang w:val="el-GR"/>
              </w:rPr>
              <w:t>ΤΡΟΠΟΣ ΠΑΡΑΔΟΣΗΣ</w:t>
            </w:r>
            <w:r w:rsidRPr="00CD7727">
              <w:rPr>
                <w:rFonts w:ascii="Cambria" w:hAnsi="Cambria" w:cstheme="minorHAnsi"/>
                <w:b/>
                <w:sz w:val="20"/>
                <w:szCs w:val="20"/>
                <w:lang w:val="el-GR"/>
              </w:rPr>
              <w:br/>
            </w:r>
            <w:r w:rsidRPr="00CD7727">
              <w:rPr>
                <w:rFonts w:ascii="Cambria" w:hAnsi="Cambria" w:cstheme="minorHAnsi"/>
                <w:i/>
                <w:sz w:val="20"/>
                <w:szCs w:val="20"/>
                <w:lang w:val="el-GR"/>
              </w:rPr>
              <w:t>Πρόσωπο με πρόσωπο, Εξ αποστάσεως εκπαίδευση</w:t>
            </w:r>
            <w:r w:rsidR="005348E2" w:rsidRPr="00CD7727">
              <w:rPr>
                <w:rFonts w:ascii="Cambria" w:hAnsi="Cambria" w:cstheme="minorHAnsi"/>
                <w:i/>
                <w:sz w:val="20"/>
                <w:szCs w:val="20"/>
                <w:lang w:val="el-GR"/>
              </w:rPr>
              <w:t xml:space="preserve"> </w:t>
            </w:r>
            <w:r w:rsidRPr="00CD7727">
              <w:rPr>
                <w:rFonts w:ascii="Cambria" w:hAnsi="Cambria" w:cstheme="minorHAnsi"/>
                <w:i/>
                <w:sz w:val="20"/>
                <w:szCs w:val="20"/>
                <w:lang w:val="el-GR"/>
              </w:rPr>
              <w:t>κ.λπ.</w:t>
            </w:r>
          </w:p>
        </w:tc>
        <w:tc>
          <w:tcPr>
            <w:tcW w:w="5528" w:type="dxa"/>
            <w:gridSpan w:val="3"/>
            <w:shd w:val="clear" w:color="auto" w:fill="auto"/>
          </w:tcPr>
          <w:p w14:paraId="74497924" w14:textId="39A2CAF7" w:rsidR="0079765A" w:rsidRPr="00CD7727" w:rsidRDefault="0079765A" w:rsidP="00CD7727">
            <w:pPr>
              <w:widowControl w:val="0"/>
              <w:autoSpaceDE w:val="0"/>
              <w:autoSpaceDN w:val="0"/>
              <w:adjustRightInd w:val="0"/>
              <w:rPr>
                <w:rFonts w:ascii="Cambria" w:hAnsi="Cambria" w:cstheme="minorHAnsi"/>
                <w:bCs/>
                <w:sz w:val="20"/>
                <w:szCs w:val="20"/>
                <w:lang w:val="el-GR"/>
              </w:rPr>
            </w:pPr>
          </w:p>
        </w:tc>
      </w:tr>
      <w:tr w:rsidR="007D382B" w:rsidRPr="00CD7727" w14:paraId="485DF3F0" w14:textId="77777777" w:rsidTr="00D50A30">
        <w:tc>
          <w:tcPr>
            <w:tcW w:w="5104" w:type="dxa"/>
            <w:shd w:val="clear" w:color="auto" w:fill="F2F2F2" w:themeFill="background1" w:themeFillShade="F2"/>
          </w:tcPr>
          <w:p w14:paraId="7D19C549" w14:textId="77777777" w:rsidR="0079765A" w:rsidRPr="00CD7727" w:rsidRDefault="0079765A" w:rsidP="00CD7727">
            <w:pPr>
              <w:widowControl w:val="0"/>
              <w:autoSpaceDE w:val="0"/>
              <w:autoSpaceDN w:val="0"/>
              <w:adjustRightInd w:val="0"/>
              <w:rPr>
                <w:rFonts w:ascii="Cambria" w:hAnsi="Cambria" w:cstheme="minorHAnsi"/>
                <w:b/>
                <w:sz w:val="20"/>
                <w:szCs w:val="20"/>
                <w:lang w:val="el-GR"/>
              </w:rPr>
            </w:pPr>
            <w:r w:rsidRPr="00CD7727">
              <w:rPr>
                <w:rFonts w:ascii="Cambria" w:hAnsi="Cambria" w:cstheme="minorHAnsi"/>
                <w:b/>
                <w:sz w:val="20"/>
                <w:szCs w:val="20"/>
                <w:lang w:val="el-GR"/>
              </w:rPr>
              <w:t>ΧΡΗΣΗ ΤΕΧΝΟΛΟΓΙΩΝ ΠΛΗΡΟΦΟΡΙΑΣ ΚΑΙ ΕΠΙΚΟΙΝΩΝΙΩΝ</w:t>
            </w:r>
            <w:r w:rsidRPr="00CD7727">
              <w:rPr>
                <w:rFonts w:ascii="Cambria" w:hAnsi="Cambria" w:cstheme="minorHAnsi"/>
                <w:b/>
                <w:sz w:val="20"/>
                <w:szCs w:val="20"/>
                <w:lang w:val="el-GR"/>
              </w:rPr>
              <w:br/>
            </w:r>
            <w:r w:rsidRPr="00CD7727">
              <w:rPr>
                <w:rFonts w:ascii="Cambria" w:hAnsi="Cambria" w:cstheme="minorHAnsi"/>
                <w:i/>
                <w:sz w:val="20"/>
                <w:szCs w:val="20"/>
                <w:lang w:val="el-GR"/>
              </w:rPr>
              <w:t xml:space="preserve">Χρήση </w:t>
            </w:r>
            <w:proofErr w:type="spellStart"/>
            <w:r w:rsidRPr="00CD7727">
              <w:rPr>
                <w:rFonts w:ascii="Cambria" w:hAnsi="Cambria" w:cstheme="minorHAnsi"/>
                <w:i/>
                <w:sz w:val="20"/>
                <w:szCs w:val="20"/>
                <w:lang w:val="el-GR"/>
              </w:rPr>
              <w:t>Τ.Π.Ε</w:t>
            </w:r>
            <w:proofErr w:type="spellEnd"/>
            <w:r w:rsidRPr="00CD7727">
              <w:rPr>
                <w:rFonts w:ascii="Cambria" w:hAnsi="Cambria" w:cstheme="minorHAnsi"/>
                <w:i/>
                <w:sz w:val="20"/>
                <w:szCs w:val="20"/>
                <w:lang w:val="el-GR"/>
              </w:rPr>
              <w:t>. στη Διδασκαλία, στην Εργαστηριακή Εκπαίδευση, στην Επικοινωνία με τους φοιτητές</w:t>
            </w:r>
          </w:p>
        </w:tc>
        <w:tc>
          <w:tcPr>
            <w:tcW w:w="5528" w:type="dxa"/>
            <w:gridSpan w:val="3"/>
            <w:shd w:val="clear" w:color="auto" w:fill="FFFFFF" w:themeFill="background1"/>
          </w:tcPr>
          <w:p w14:paraId="57F76156" w14:textId="0E3031E3" w:rsidR="0079765A" w:rsidRPr="00CD7727" w:rsidRDefault="0079765A" w:rsidP="00CD7727">
            <w:pPr>
              <w:widowControl w:val="0"/>
              <w:autoSpaceDE w:val="0"/>
              <w:autoSpaceDN w:val="0"/>
              <w:adjustRightInd w:val="0"/>
              <w:rPr>
                <w:rFonts w:ascii="Cambria" w:hAnsi="Cambria" w:cstheme="minorHAnsi"/>
                <w:bCs/>
                <w:sz w:val="20"/>
                <w:szCs w:val="20"/>
                <w:lang w:val="el-GR"/>
              </w:rPr>
            </w:pPr>
          </w:p>
        </w:tc>
      </w:tr>
      <w:tr w:rsidR="007D382B" w:rsidRPr="00CD7727" w14:paraId="46A53865" w14:textId="77777777" w:rsidTr="00D50A30">
        <w:tc>
          <w:tcPr>
            <w:tcW w:w="5104" w:type="dxa"/>
            <w:shd w:val="clear" w:color="auto" w:fill="F2F2F2" w:themeFill="background1" w:themeFillShade="F2"/>
          </w:tcPr>
          <w:p w14:paraId="576413E8" w14:textId="77777777" w:rsidR="0079765A" w:rsidRPr="00CD7727" w:rsidRDefault="0079765A" w:rsidP="00CD7727">
            <w:pPr>
              <w:rPr>
                <w:rFonts w:ascii="Cambria" w:hAnsi="Cambria" w:cstheme="minorHAnsi"/>
                <w:b/>
                <w:sz w:val="20"/>
                <w:szCs w:val="20"/>
                <w:lang w:val="el-GR"/>
              </w:rPr>
            </w:pPr>
            <w:r w:rsidRPr="00CD7727">
              <w:rPr>
                <w:rFonts w:ascii="Cambria" w:hAnsi="Cambria" w:cstheme="minorHAnsi"/>
                <w:b/>
                <w:sz w:val="20"/>
                <w:szCs w:val="20"/>
                <w:lang w:val="el-GR"/>
              </w:rPr>
              <w:t>ΟΡΓΑΝΩΣΗ ΔΙΔΑΣΚΑΛΙΑΣ</w:t>
            </w:r>
          </w:p>
          <w:p w14:paraId="355C7D54" w14:textId="77777777" w:rsidR="0079765A" w:rsidRPr="00CD7727" w:rsidRDefault="0079765A" w:rsidP="00CD7727">
            <w:pPr>
              <w:rPr>
                <w:rFonts w:ascii="Cambria" w:hAnsi="Cambria" w:cstheme="minorHAnsi"/>
                <w:i/>
                <w:sz w:val="20"/>
                <w:szCs w:val="20"/>
                <w:lang w:val="el-GR"/>
              </w:rPr>
            </w:pPr>
            <w:r w:rsidRPr="00CD7727">
              <w:rPr>
                <w:rFonts w:ascii="Cambria" w:hAnsi="Cambria" w:cstheme="minorHAnsi"/>
                <w:i/>
                <w:sz w:val="20"/>
                <w:szCs w:val="20"/>
                <w:lang w:val="el-GR"/>
              </w:rPr>
              <w:t>Περιγράφονται αναλυτικά ο τρόπος και μέθοδοι διδασκαλίας.</w:t>
            </w:r>
          </w:p>
          <w:p w14:paraId="3840D562" w14:textId="77777777" w:rsidR="0079765A" w:rsidRPr="00CD7727" w:rsidRDefault="0079765A" w:rsidP="00CD7727">
            <w:pPr>
              <w:rPr>
                <w:rFonts w:ascii="Cambria" w:hAnsi="Cambria" w:cstheme="minorHAnsi"/>
                <w:i/>
                <w:sz w:val="20"/>
                <w:szCs w:val="20"/>
                <w:lang w:val="el-GR"/>
              </w:rPr>
            </w:pPr>
            <w:r w:rsidRPr="00CD7727">
              <w:rPr>
                <w:rFonts w:ascii="Cambria" w:hAnsi="Cambria" w:cstheme="minorHAnsi"/>
                <w:i/>
                <w:sz w:val="20"/>
                <w:szCs w:val="20"/>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CD7727">
              <w:rPr>
                <w:rFonts w:ascii="Cambria" w:hAnsi="Cambria" w:cstheme="minorHAnsi"/>
                <w:i/>
                <w:sz w:val="20"/>
                <w:szCs w:val="20"/>
                <w:lang w:val="el-GR"/>
              </w:rPr>
              <w:t>Διαδραστική</w:t>
            </w:r>
            <w:proofErr w:type="spellEnd"/>
            <w:r w:rsidRPr="00CD7727">
              <w:rPr>
                <w:rFonts w:ascii="Cambria" w:hAnsi="Cambria" w:cstheme="minorHAnsi"/>
                <w:i/>
                <w:sz w:val="20"/>
                <w:szCs w:val="20"/>
                <w:lang w:val="el-GR"/>
              </w:rPr>
              <w:t xml:space="preserve"> διδασκαλία, Εκπαιδευτικές επισκέψεις, Εκπόνηση μελέτης (</w:t>
            </w:r>
            <w:r w:rsidRPr="00CD7727">
              <w:rPr>
                <w:rFonts w:ascii="Cambria" w:hAnsi="Cambria" w:cstheme="minorHAnsi"/>
                <w:i/>
                <w:sz w:val="20"/>
                <w:szCs w:val="20"/>
              </w:rPr>
              <w:t>project</w:t>
            </w:r>
            <w:r w:rsidRPr="00CD7727">
              <w:rPr>
                <w:rFonts w:ascii="Cambria" w:hAnsi="Cambria" w:cstheme="minorHAnsi"/>
                <w:i/>
                <w:sz w:val="20"/>
                <w:szCs w:val="20"/>
                <w:lang w:val="el-GR"/>
              </w:rPr>
              <w:t>), Συγγραφή εργασίας / εργασιών, Καλλιτεχνική δημιουργία, κ.λπ.</w:t>
            </w:r>
          </w:p>
          <w:p w14:paraId="2A46F096" w14:textId="77777777" w:rsidR="0079765A" w:rsidRPr="00CD7727" w:rsidRDefault="0079765A" w:rsidP="00CD7727">
            <w:pPr>
              <w:rPr>
                <w:rFonts w:ascii="Cambria" w:hAnsi="Cambria" w:cstheme="minorHAnsi"/>
                <w:i/>
                <w:sz w:val="20"/>
                <w:szCs w:val="20"/>
                <w:lang w:val="el-GR"/>
              </w:rPr>
            </w:pPr>
          </w:p>
          <w:p w14:paraId="7E88781D" w14:textId="77777777" w:rsidR="0079765A" w:rsidRPr="00CD7727" w:rsidRDefault="0079765A" w:rsidP="00CD7727">
            <w:pPr>
              <w:widowControl w:val="0"/>
              <w:autoSpaceDE w:val="0"/>
              <w:autoSpaceDN w:val="0"/>
              <w:adjustRightInd w:val="0"/>
              <w:rPr>
                <w:rFonts w:ascii="Cambria" w:hAnsi="Cambria" w:cstheme="minorHAnsi"/>
                <w:b/>
                <w:sz w:val="20"/>
                <w:szCs w:val="20"/>
                <w:lang w:val="el-GR"/>
              </w:rPr>
            </w:pPr>
            <w:r w:rsidRPr="00CD7727">
              <w:rPr>
                <w:rFonts w:ascii="Cambria" w:hAnsi="Cambria" w:cstheme="minorHAnsi"/>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CD7727">
              <w:rPr>
                <w:rFonts w:ascii="Cambria" w:hAnsi="Cambria" w:cstheme="minorHAnsi"/>
                <w:i/>
                <w:sz w:val="20"/>
                <w:szCs w:val="20"/>
              </w:rPr>
              <w:t>ECTS</w:t>
            </w:r>
          </w:p>
        </w:tc>
        <w:tc>
          <w:tcPr>
            <w:tcW w:w="5528" w:type="dxa"/>
            <w:gridSpan w:val="3"/>
            <w:shd w:val="clear" w:color="auto" w:fill="auto"/>
          </w:tcPr>
          <w:tbl>
            <w:tblPr>
              <w:tblStyle w:val="TableGrid3"/>
              <w:tblW w:w="0" w:type="auto"/>
              <w:tblLook w:val="04A0" w:firstRow="1" w:lastRow="0" w:firstColumn="1" w:lastColumn="0" w:noHBand="0" w:noVBand="1"/>
            </w:tblPr>
            <w:tblGrid>
              <w:gridCol w:w="3093"/>
              <w:gridCol w:w="1471"/>
            </w:tblGrid>
            <w:tr w:rsidR="007D382B" w:rsidRPr="00CD7727" w14:paraId="6AB50814" w14:textId="77777777" w:rsidTr="005348E2">
              <w:tc>
                <w:tcPr>
                  <w:tcW w:w="3093" w:type="dxa"/>
                  <w:shd w:val="clear" w:color="auto" w:fill="F2F2F2" w:themeFill="background1" w:themeFillShade="F2"/>
                  <w:vAlign w:val="center"/>
                </w:tcPr>
                <w:p w14:paraId="5474F7A1" w14:textId="77777777" w:rsidR="0079765A" w:rsidRPr="00CD7727" w:rsidRDefault="0079765A" w:rsidP="00CD7727">
                  <w:pPr>
                    <w:jc w:val="center"/>
                    <w:rPr>
                      <w:rFonts w:ascii="Cambria" w:hAnsi="Cambria" w:cstheme="minorHAnsi"/>
                      <w:b/>
                      <w:i/>
                      <w:sz w:val="20"/>
                      <w:szCs w:val="20"/>
                    </w:rPr>
                  </w:pPr>
                  <w:proofErr w:type="spellStart"/>
                  <w:r w:rsidRPr="00CD7727">
                    <w:rPr>
                      <w:rFonts w:ascii="Cambria" w:hAnsi="Cambria" w:cstheme="minorHAnsi"/>
                      <w:b/>
                      <w:i/>
                      <w:sz w:val="20"/>
                      <w:szCs w:val="20"/>
                    </w:rPr>
                    <w:t>Δρ</w:t>
                  </w:r>
                  <w:proofErr w:type="spellEnd"/>
                  <w:r w:rsidRPr="00CD7727">
                    <w:rPr>
                      <w:rFonts w:ascii="Cambria" w:hAnsi="Cambria" w:cstheme="minorHAnsi"/>
                      <w:b/>
                      <w:i/>
                      <w:sz w:val="20"/>
                      <w:szCs w:val="20"/>
                    </w:rPr>
                    <w:t>αστηριότητα</w:t>
                  </w:r>
                </w:p>
              </w:tc>
              <w:tc>
                <w:tcPr>
                  <w:tcW w:w="1471" w:type="dxa"/>
                  <w:shd w:val="clear" w:color="auto" w:fill="F2F2F2" w:themeFill="background1" w:themeFillShade="F2"/>
                  <w:vAlign w:val="center"/>
                </w:tcPr>
                <w:p w14:paraId="264CC883" w14:textId="77777777" w:rsidR="0079765A" w:rsidRPr="00CD7727" w:rsidRDefault="0079765A" w:rsidP="00CD7727">
                  <w:pPr>
                    <w:jc w:val="center"/>
                    <w:rPr>
                      <w:rFonts w:ascii="Cambria" w:hAnsi="Cambria" w:cstheme="minorHAnsi"/>
                      <w:b/>
                      <w:i/>
                      <w:sz w:val="20"/>
                      <w:szCs w:val="20"/>
                    </w:rPr>
                  </w:pPr>
                  <w:proofErr w:type="spellStart"/>
                  <w:r w:rsidRPr="00CD7727">
                    <w:rPr>
                      <w:rFonts w:ascii="Cambria" w:hAnsi="Cambria" w:cstheme="minorHAnsi"/>
                      <w:b/>
                      <w:i/>
                      <w:sz w:val="20"/>
                      <w:szCs w:val="20"/>
                    </w:rPr>
                    <w:t>Φόρτος</w:t>
                  </w:r>
                  <w:proofErr w:type="spellEnd"/>
                  <w:r w:rsidRPr="00CD7727">
                    <w:rPr>
                      <w:rFonts w:ascii="Cambria" w:hAnsi="Cambria" w:cstheme="minorHAnsi"/>
                      <w:b/>
                      <w:i/>
                      <w:sz w:val="20"/>
                      <w:szCs w:val="20"/>
                    </w:rPr>
                    <w:t xml:space="preserve"> </w:t>
                  </w:r>
                  <w:proofErr w:type="spellStart"/>
                  <w:r w:rsidRPr="00CD7727">
                    <w:rPr>
                      <w:rFonts w:ascii="Cambria" w:hAnsi="Cambria" w:cstheme="minorHAnsi"/>
                      <w:b/>
                      <w:i/>
                      <w:sz w:val="20"/>
                      <w:szCs w:val="20"/>
                    </w:rPr>
                    <w:t>Εργ</w:t>
                  </w:r>
                  <w:proofErr w:type="spellEnd"/>
                  <w:r w:rsidRPr="00CD7727">
                    <w:rPr>
                      <w:rFonts w:ascii="Cambria" w:hAnsi="Cambria" w:cstheme="minorHAnsi"/>
                      <w:b/>
                      <w:i/>
                      <w:sz w:val="20"/>
                      <w:szCs w:val="20"/>
                    </w:rPr>
                    <w:t xml:space="preserve">ασίας </w:t>
                  </w:r>
                  <w:proofErr w:type="spellStart"/>
                  <w:r w:rsidRPr="00CD7727">
                    <w:rPr>
                      <w:rFonts w:ascii="Cambria" w:hAnsi="Cambria" w:cstheme="minorHAnsi"/>
                      <w:b/>
                      <w:i/>
                      <w:sz w:val="20"/>
                      <w:szCs w:val="20"/>
                    </w:rPr>
                    <w:t>Εξ</w:t>
                  </w:r>
                  <w:proofErr w:type="spellEnd"/>
                  <w:r w:rsidRPr="00CD7727">
                    <w:rPr>
                      <w:rFonts w:ascii="Cambria" w:hAnsi="Cambria" w:cstheme="minorHAnsi"/>
                      <w:b/>
                      <w:i/>
                      <w:sz w:val="20"/>
                      <w:szCs w:val="20"/>
                    </w:rPr>
                    <w:t>αμήνου</w:t>
                  </w:r>
                </w:p>
              </w:tc>
            </w:tr>
            <w:tr w:rsidR="007D382B" w:rsidRPr="00CD7727" w14:paraId="174082BE" w14:textId="77777777" w:rsidTr="005348E2">
              <w:tc>
                <w:tcPr>
                  <w:tcW w:w="3093" w:type="dxa"/>
                </w:tcPr>
                <w:p w14:paraId="3E03D3D6" w14:textId="3D9D62ED" w:rsidR="0079765A" w:rsidRPr="00CD7727" w:rsidRDefault="00205345" w:rsidP="00CD7727">
                  <w:pPr>
                    <w:rPr>
                      <w:rFonts w:ascii="Cambria" w:hAnsi="Cambria" w:cstheme="minorHAnsi"/>
                      <w:iCs/>
                      <w:sz w:val="20"/>
                      <w:szCs w:val="20"/>
                      <w:lang w:val="el-GR"/>
                    </w:rPr>
                  </w:pPr>
                  <w:r w:rsidRPr="00CD7727">
                    <w:rPr>
                      <w:rFonts w:ascii="Cambria" w:hAnsi="Cambria" w:cstheme="minorHAnsi"/>
                      <w:iCs/>
                      <w:sz w:val="20"/>
                      <w:szCs w:val="20"/>
                      <w:lang w:val="el-GR"/>
                    </w:rPr>
                    <w:t xml:space="preserve">ΔΙΑΛΕΞΕΙΣ </w:t>
                  </w:r>
                </w:p>
              </w:tc>
              <w:tc>
                <w:tcPr>
                  <w:tcW w:w="1471" w:type="dxa"/>
                </w:tcPr>
                <w:p w14:paraId="33E29A26" w14:textId="0EF82FAE" w:rsidR="0079765A" w:rsidRPr="00CD7727" w:rsidRDefault="000B4792" w:rsidP="00CD7727">
                  <w:pPr>
                    <w:jc w:val="center"/>
                    <w:rPr>
                      <w:rFonts w:ascii="Cambria" w:hAnsi="Cambria" w:cstheme="minorHAnsi"/>
                      <w:sz w:val="20"/>
                      <w:szCs w:val="20"/>
                    </w:rPr>
                  </w:pPr>
                  <w:r w:rsidRPr="00CD7727">
                    <w:rPr>
                      <w:rFonts w:ascii="Cambria" w:hAnsi="Cambria" w:cstheme="minorHAnsi"/>
                      <w:sz w:val="20"/>
                      <w:szCs w:val="20"/>
                    </w:rPr>
                    <w:t>39</w:t>
                  </w:r>
                </w:p>
              </w:tc>
            </w:tr>
            <w:tr w:rsidR="00205345" w:rsidRPr="00CD7727" w14:paraId="3B7FDCDF" w14:textId="77777777" w:rsidTr="005348E2">
              <w:tc>
                <w:tcPr>
                  <w:tcW w:w="3093" w:type="dxa"/>
                </w:tcPr>
                <w:p w14:paraId="7BC8D5DE" w14:textId="3E0B1A95" w:rsidR="00205345" w:rsidRPr="00CD7727" w:rsidRDefault="00205345" w:rsidP="00CD7727">
                  <w:pPr>
                    <w:rPr>
                      <w:rFonts w:ascii="Cambria" w:hAnsi="Cambria" w:cstheme="minorHAnsi"/>
                      <w:iCs/>
                      <w:sz w:val="20"/>
                      <w:szCs w:val="20"/>
                      <w:lang w:val="el-GR"/>
                    </w:rPr>
                  </w:pPr>
                  <w:r w:rsidRPr="00CD7727">
                    <w:rPr>
                      <w:rFonts w:ascii="Cambria" w:hAnsi="Cambria" w:cstheme="minorHAnsi"/>
                      <w:iCs/>
                      <w:sz w:val="20"/>
                      <w:szCs w:val="20"/>
                      <w:lang w:val="el-GR"/>
                    </w:rPr>
                    <w:t>ΕΡΓΑΣΤΗΡΙΟ</w:t>
                  </w:r>
                </w:p>
              </w:tc>
              <w:tc>
                <w:tcPr>
                  <w:tcW w:w="1471" w:type="dxa"/>
                </w:tcPr>
                <w:p w14:paraId="62C1AFBD" w14:textId="30992BC2" w:rsidR="00205345" w:rsidRPr="00CD7727" w:rsidRDefault="00205345" w:rsidP="00CD7727">
                  <w:pPr>
                    <w:jc w:val="center"/>
                    <w:rPr>
                      <w:rFonts w:ascii="Cambria" w:hAnsi="Cambria" w:cstheme="minorHAnsi"/>
                      <w:sz w:val="20"/>
                      <w:szCs w:val="20"/>
                      <w:lang w:val="el-GR"/>
                    </w:rPr>
                  </w:pPr>
                </w:p>
              </w:tc>
            </w:tr>
            <w:tr w:rsidR="000B4792" w:rsidRPr="00CD7727" w14:paraId="6A2BCE0E" w14:textId="77777777" w:rsidTr="005348E2">
              <w:tc>
                <w:tcPr>
                  <w:tcW w:w="3093" w:type="dxa"/>
                </w:tcPr>
                <w:p w14:paraId="515E4488" w14:textId="255D2154" w:rsidR="000B4792" w:rsidRPr="00CD7727" w:rsidRDefault="000B4792" w:rsidP="00CD7727">
                  <w:pPr>
                    <w:rPr>
                      <w:rFonts w:ascii="Cambria" w:hAnsi="Cambria" w:cstheme="minorHAnsi"/>
                      <w:iCs/>
                      <w:sz w:val="20"/>
                      <w:szCs w:val="20"/>
                      <w:lang w:val="el-GR"/>
                    </w:rPr>
                  </w:pPr>
                  <w:r w:rsidRPr="00CD7727">
                    <w:rPr>
                      <w:rFonts w:ascii="Cambria" w:hAnsi="Cambria" w:cstheme="minorHAnsi"/>
                      <w:iCs/>
                      <w:sz w:val="20"/>
                      <w:szCs w:val="20"/>
                      <w:lang w:val="el-GR"/>
                    </w:rPr>
                    <w:t>ΜΕΛΕΤΗ &amp; ΑΝΑΛΥΣΗ</w:t>
                  </w:r>
                </w:p>
                <w:p w14:paraId="14029CB5" w14:textId="6FA5170A" w:rsidR="000B4792" w:rsidRPr="00CD7727" w:rsidRDefault="000B4792" w:rsidP="00CD7727">
                  <w:pPr>
                    <w:rPr>
                      <w:rFonts w:ascii="Cambria" w:hAnsi="Cambria" w:cstheme="minorHAnsi"/>
                      <w:iCs/>
                      <w:sz w:val="20"/>
                      <w:szCs w:val="20"/>
                      <w:lang w:val="el-GR"/>
                    </w:rPr>
                  </w:pPr>
                  <w:r w:rsidRPr="00CD7727">
                    <w:rPr>
                      <w:rFonts w:ascii="Cambria" w:hAnsi="Cambria" w:cstheme="minorHAnsi"/>
                      <w:iCs/>
                      <w:sz w:val="20"/>
                      <w:szCs w:val="20"/>
                      <w:lang w:val="el-GR"/>
                    </w:rPr>
                    <w:t>ΒΙΒΛΙΟΓΡΑΦΙΑΣ</w:t>
                  </w:r>
                </w:p>
              </w:tc>
              <w:tc>
                <w:tcPr>
                  <w:tcW w:w="1471" w:type="dxa"/>
                </w:tcPr>
                <w:p w14:paraId="4342866D" w14:textId="4F58C6F8" w:rsidR="000B4792" w:rsidRPr="00CD7727" w:rsidRDefault="000B4792" w:rsidP="00CD7727">
                  <w:pPr>
                    <w:jc w:val="center"/>
                    <w:rPr>
                      <w:rFonts w:ascii="Cambria" w:hAnsi="Cambria" w:cstheme="minorHAnsi"/>
                      <w:sz w:val="20"/>
                      <w:szCs w:val="20"/>
                      <w:lang w:val="el-GR"/>
                    </w:rPr>
                  </w:pPr>
                  <w:r w:rsidRPr="00CD7727">
                    <w:rPr>
                      <w:rFonts w:ascii="Cambria" w:hAnsi="Cambria" w:cstheme="minorHAnsi"/>
                      <w:sz w:val="20"/>
                      <w:szCs w:val="20"/>
                      <w:lang w:val="el-GR"/>
                    </w:rPr>
                    <w:t>30</w:t>
                  </w:r>
                </w:p>
              </w:tc>
            </w:tr>
            <w:tr w:rsidR="00205345" w:rsidRPr="00CD7727" w14:paraId="22F7575F" w14:textId="77777777" w:rsidTr="005348E2">
              <w:tc>
                <w:tcPr>
                  <w:tcW w:w="3093" w:type="dxa"/>
                </w:tcPr>
                <w:p w14:paraId="45134B26" w14:textId="01EA6597" w:rsidR="00205345" w:rsidRPr="00CD7727" w:rsidRDefault="00205345" w:rsidP="00CD7727">
                  <w:pPr>
                    <w:rPr>
                      <w:rFonts w:ascii="Cambria" w:hAnsi="Cambria" w:cstheme="minorHAnsi"/>
                      <w:iCs/>
                      <w:sz w:val="20"/>
                      <w:szCs w:val="20"/>
                      <w:lang w:val="el-GR"/>
                    </w:rPr>
                  </w:pPr>
                  <w:r w:rsidRPr="00CD7727">
                    <w:rPr>
                      <w:rFonts w:ascii="Cambria" w:hAnsi="Cambria" w:cstheme="minorHAnsi"/>
                      <w:iCs/>
                      <w:sz w:val="20"/>
                      <w:szCs w:val="20"/>
                      <w:lang w:val="el-GR"/>
                    </w:rPr>
                    <w:t>ΣΥΓΓΡΑΦΗ ΕΡΓΑΣΙΩΝ</w:t>
                  </w:r>
                </w:p>
              </w:tc>
              <w:tc>
                <w:tcPr>
                  <w:tcW w:w="1471" w:type="dxa"/>
                </w:tcPr>
                <w:p w14:paraId="1036D789" w14:textId="65737E6E" w:rsidR="00205345" w:rsidRPr="00CD7727" w:rsidRDefault="000B4792" w:rsidP="00CD7727">
                  <w:pPr>
                    <w:jc w:val="center"/>
                    <w:rPr>
                      <w:rFonts w:ascii="Cambria" w:hAnsi="Cambria" w:cstheme="minorHAnsi"/>
                      <w:sz w:val="20"/>
                      <w:szCs w:val="20"/>
                      <w:lang w:val="el-GR"/>
                    </w:rPr>
                  </w:pPr>
                  <w:r w:rsidRPr="00CD7727">
                    <w:rPr>
                      <w:rFonts w:ascii="Cambria" w:hAnsi="Cambria"/>
                      <w:sz w:val="20"/>
                      <w:szCs w:val="20"/>
                    </w:rPr>
                    <w:t>31</w:t>
                  </w:r>
                </w:p>
              </w:tc>
            </w:tr>
            <w:tr w:rsidR="00205345" w:rsidRPr="00CD7727" w14:paraId="40DD8D3C" w14:textId="77777777" w:rsidTr="005348E2">
              <w:tc>
                <w:tcPr>
                  <w:tcW w:w="3093" w:type="dxa"/>
                </w:tcPr>
                <w:p w14:paraId="34DF6CAD" w14:textId="1FC8F550" w:rsidR="00205345" w:rsidRPr="00CD7727" w:rsidRDefault="00205345" w:rsidP="00CD7727">
                  <w:pPr>
                    <w:rPr>
                      <w:rFonts w:ascii="Cambria" w:hAnsi="Cambria" w:cstheme="minorHAnsi"/>
                      <w:iCs/>
                      <w:sz w:val="20"/>
                      <w:szCs w:val="20"/>
                      <w:lang w:val="el-GR"/>
                    </w:rPr>
                  </w:pPr>
                  <w:r w:rsidRPr="00CD7727">
                    <w:rPr>
                      <w:rFonts w:ascii="Cambria" w:hAnsi="Cambria" w:cstheme="minorHAnsi"/>
                      <w:iCs/>
                      <w:sz w:val="20"/>
                      <w:szCs w:val="20"/>
                      <w:lang w:val="el-GR"/>
                    </w:rPr>
                    <w:t>ΑΥΤΟΤΕΛΗΣ ΜΕΛΕΤΗ</w:t>
                  </w:r>
                </w:p>
              </w:tc>
              <w:tc>
                <w:tcPr>
                  <w:tcW w:w="1471" w:type="dxa"/>
                </w:tcPr>
                <w:p w14:paraId="7A58EF34" w14:textId="3390A6B9" w:rsidR="00205345" w:rsidRPr="00CD7727" w:rsidRDefault="00205345" w:rsidP="00CD7727">
                  <w:pPr>
                    <w:jc w:val="center"/>
                    <w:rPr>
                      <w:rFonts w:ascii="Cambria" w:hAnsi="Cambria" w:cstheme="minorHAnsi"/>
                      <w:sz w:val="20"/>
                      <w:szCs w:val="20"/>
                      <w:lang w:val="el-GR"/>
                    </w:rPr>
                  </w:pPr>
                </w:p>
              </w:tc>
            </w:tr>
            <w:tr w:rsidR="007D382B" w:rsidRPr="00CD7727" w14:paraId="57DCE59C" w14:textId="77777777" w:rsidTr="005348E2">
              <w:tc>
                <w:tcPr>
                  <w:tcW w:w="3093" w:type="dxa"/>
                </w:tcPr>
                <w:p w14:paraId="20E46BD2" w14:textId="2F11D019" w:rsidR="0079765A" w:rsidRPr="00CD7727" w:rsidRDefault="00205345" w:rsidP="00CD7727">
                  <w:pPr>
                    <w:rPr>
                      <w:rFonts w:ascii="Cambria" w:hAnsi="Cambria" w:cstheme="minorHAnsi"/>
                      <w:iCs/>
                      <w:sz w:val="20"/>
                      <w:szCs w:val="20"/>
                      <w:lang w:val="el-GR"/>
                    </w:rPr>
                  </w:pPr>
                  <w:r w:rsidRPr="00CD7727">
                    <w:rPr>
                      <w:rFonts w:ascii="Cambria" w:hAnsi="Cambria" w:cstheme="minorHAnsi"/>
                      <w:iCs/>
                      <w:sz w:val="20"/>
                      <w:szCs w:val="20"/>
                      <w:lang w:val="el-GR"/>
                    </w:rPr>
                    <w:t>Σύνολο Μαθήματος (25</w:t>
                  </w:r>
                  <w:r w:rsidR="005348E2" w:rsidRPr="00CD7727">
                    <w:rPr>
                      <w:rFonts w:ascii="Cambria" w:hAnsi="Cambria" w:cstheme="minorHAnsi"/>
                      <w:iCs/>
                      <w:sz w:val="20"/>
                      <w:szCs w:val="20"/>
                      <w:lang w:val="el-GR"/>
                    </w:rPr>
                    <w:t xml:space="preserve"> </w:t>
                  </w:r>
                  <w:r w:rsidRPr="00CD7727">
                    <w:rPr>
                      <w:rFonts w:ascii="Cambria" w:hAnsi="Cambria" w:cstheme="minorHAnsi"/>
                      <w:iCs/>
                      <w:sz w:val="20"/>
                      <w:szCs w:val="20"/>
                      <w:lang w:val="el-GR"/>
                    </w:rPr>
                    <w:t>ώρες φόρτου εργασίας ανά</w:t>
                  </w:r>
                  <w:r w:rsidR="005348E2" w:rsidRPr="00CD7727">
                    <w:rPr>
                      <w:rFonts w:ascii="Cambria" w:hAnsi="Cambria" w:cstheme="minorHAnsi"/>
                      <w:iCs/>
                      <w:sz w:val="20"/>
                      <w:szCs w:val="20"/>
                      <w:lang w:val="el-GR"/>
                    </w:rPr>
                    <w:t xml:space="preserve"> </w:t>
                  </w:r>
                  <w:r w:rsidRPr="00CD7727">
                    <w:rPr>
                      <w:rFonts w:ascii="Cambria" w:hAnsi="Cambria" w:cstheme="minorHAnsi"/>
                      <w:iCs/>
                      <w:sz w:val="20"/>
                      <w:szCs w:val="20"/>
                      <w:lang w:val="el-GR"/>
                    </w:rPr>
                    <w:t>ECTS)</w:t>
                  </w:r>
                </w:p>
              </w:tc>
              <w:tc>
                <w:tcPr>
                  <w:tcW w:w="1471" w:type="dxa"/>
                  <w:vAlign w:val="center"/>
                </w:tcPr>
                <w:p w14:paraId="760924FD" w14:textId="082C8557" w:rsidR="0079765A" w:rsidRPr="00CD7727" w:rsidRDefault="000B4792" w:rsidP="00CD7727">
                  <w:pPr>
                    <w:jc w:val="center"/>
                    <w:rPr>
                      <w:rFonts w:ascii="Cambria" w:hAnsi="Cambria" w:cstheme="minorHAnsi"/>
                      <w:b/>
                      <w:i/>
                      <w:sz w:val="20"/>
                      <w:szCs w:val="20"/>
                      <w:lang w:val="el-GR"/>
                    </w:rPr>
                  </w:pPr>
                  <w:r w:rsidRPr="00CD7727">
                    <w:rPr>
                      <w:rFonts w:ascii="Cambria" w:hAnsi="Cambria" w:cstheme="minorHAnsi"/>
                      <w:b/>
                      <w:i/>
                      <w:sz w:val="20"/>
                      <w:szCs w:val="20"/>
                      <w:lang w:val="el-GR"/>
                    </w:rPr>
                    <w:t>100</w:t>
                  </w:r>
                </w:p>
              </w:tc>
            </w:tr>
          </w:tbl>
          <w:p w14:paraId="50617A7F" w14:textId="77777777" w:rsidR="0079765A" w:rsidRPr="00CD7727" w:rsidRDefault="0079765A" w:rsidP="00CD7727">
            <w:pPr>
              <w:widowControl w:val="0"/>
              <w:autoSpaceDE w:val="0"/>
              <w:autoSpaceDN w:val="0"/>
              <w:adjustRightInd w:val="0"/>
              <w:rPr>
                <w:rFonts w:ascii="Cambria" w:hAnsi="Cambria" w:cstheme="minorHAnsi"/>
                <w:b/>
                <w:sz w:val="20"/>
                <w:szCs w:val="20"/>
                <w:lang w:val="el-GR"/>
              </w:rPr>
            </w:pPr>
          </w:p>
        </w:tc>
      </w:tr>
      <w:tr w:rsidR="007D382B" w:rsidRPr="00CD7727" w14:paraId="688B45F1" w14:textId="77777777" w:rsidTr="00D50A30">
        <w:tc>
          <w:tcPr>
            <w:tcW w:w="5104" w:type="dxa"/>
            <w:shd w:val="clear" w:color="auto" w:fill="F2F2F2" w:themeFill="background1" w:themeFillShade="F2"/>
          </w:tcPr>
          <w:p w14:paraId="4B7167DD" w14:textId="77777777" w:rsidR="0079765A" w:rsidRPr="00CD7727" w:rsidRDefault="0079765A" w:rsidP="00CD7727">
            <w:pPr>
              <w:rPr>
                <w:rFonts w:ascii="Cambria" w:hAnsi="Cambria" w:cstheme="minorHAnsi"/>
                <w:b/>
                <w:sz w:val="20"/>
                <w:szCs w:val="20"/>
                <w:lang w:val="el-GR"/>
              </w:rPr>
            </w:pPr>
            <w:r w:rsidRPr="00CD7727">
              <w:rPr>
                <w:rFonts w:ascii="Cambria" w:hAnsi="Cambria" w:cstheme="minorHAnsi"/>
                <w:b/>
                <w:sz w:val="20"/>
                <w:szCs w:val="20"/>
                <w:lang w:val="el-GR"/>
              </w:rPr>
              <w:t xml:space="preserve">ΑΞΙΟΛΟΓΗΣΗ ΦΟΙΤΗΤΩΝ </w:t>
            </w:r>
          </w:p>
          <w:p w14:paraId="58AA55B6" w14:textId="77777777" w:rsidR="0079765A" w:rsidRPr="00CD7727" w:rsidRDefault="0079765A" w:rsidP="00CD7727">
            <w:pPr>
              <w:rPr>
                <w:rFonts w:ascii="Cambria" w:hAnsi="Cambria" w:cstheme="minorHAnsi"/>
                <w:i/>
                <w:sz w:val="20"/>
                <w:szCs w:val="20"/>
                <w:lang w:val="el-GR"/>
              </w:rPr>
            </w:pPr>
            <w:r w:rsidRPr="00CD7727">
              <w:rPr>
                <w:rFonts w:ascii="Cambria" w:hAnsi="Cambria" w:cstheme="minorHAnsi"/>
                <w:i/>
                <w:sz w:val="20"/>
                <w:szCs w:val="20"/>
                <w:lang w:val="el-GR"/>
              </w:rPr>
              <w:t>Περιγραφή της διαδικασίας αξιολόγησης</w:t>
            </w:r>
          </w:p>
          <w:p w14:paraId="19A70B73" w14:textId="77777777" w:rsidR="0079765A" w:rsidRPr="00CD7727" w:rsidRDefault="0079765A" w:rsidP="00CD7727">
            <w:pPr>
              <w:rPr>
                <w:rFonts w:ascii="Cambria" w:hAnsi="Cambria" w:cstheme="minorHAnsi"/>
                <w:i/>
                <w:sz w:val="20"/>
                <w:szCs w:val="20"/>
                <w:lang w:val="el-GR"/>
              </w:rPr>
            </w:pPr>
          </w:p>
          <w:p w14:paraId="386EF692" w14:textId="77777777" w:rsidR="0079765A" w:rsidRPr="00CD7727" w:rsidRDefault="0079765A" w:rsidP="00CD7727">
            <w:pPr>
              <w:rPr>
                <w:rFonts w:ascii="Cambria" w:hAnsi="Cambria" w:cstheme="minorHAnsi"/>
                <w:i/>
                <w:sz w:val="20"/>
                <w:szCs w:val="20"/>
                <w:lang w:val="el-GR"/>
              </w:rPr>
            </w:pPr>
            <w:r w:rsidRPr="00CD7727">
              <w:rPr>
                <w:rFonts w:ascii="Cambria" w:hAnsi="Cambria" w:cstheme="minorHAnsi"/>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3F616EF" w14:textId="77777777" w:rsidR="0079765A" w:rsidRPr="00CD7727" w:rsidRDefault="0079765A" w:rsidP="00CD7727">
            <w:pPr>
              <w:rPr>
                <w:rFonts w:ascii="Cambria" w:hAnsi="Cambria" w:cstheme="minorHAnsi"/>
                <w:b/>
                <w:sz w:val="20"/>
                <w:szCs w:val="20"/>
                <w:lang w:val="el-GR"/>
              </w:rPr>
            </w:pPr>
            <w:r w:rsidRPr="00CD7727">
              <w:rPr>
                <w:rFonts w:ascii="Cambria" w:hAnsi="Cambria" w:cstheme="minorHAnsi"/>
                <w:i/>
                <w:sz w:val="20"/>
                <w:szCs w:val="20"/>
                <w:lang w:val="el-GR"/>
              </w:rPr>
              <w:lastRenderedPageBreak/>
              <w:t xml:space="preserve">Αναφέρονται ρητά προσδιορισμένα κριτήρια αξιολόγησης και εάν και που είναι </w:t>
            </w:r>
            <w:proofErr w:type="spellStart"/>
            <w:r w:rsidRPr="00CD7727">
              <w:rPr>
                <w:rFonts w:ascii="Cambria" w:hAnsi="Cambria" w:cstheme="minorHAnsi"/>
                <w:i/>
                <w:sz w:val="20"/>
                <w:szCs w:val="20"/>
                <w:lang w:val="el-GR"/>
              </w:rPr>
              <w:t>προσβάσιμα</w:t>
            </w:r>
            <w:proofErr w:type="spellEnd"/>
            <w:r w:rsidRPr="00CD7727">
              <w:rPr>
                <w:rFonts w:ascii="Cambria" w:hAnsi="Cambria" w:cstheme="minorHAnsi"/>
                <w:i/>
                <w:sz w:val="20"/>
                <w:szCs w:val="20"/>
                <w:lang w:val="el-GR"/>
              </w:rPr>
              <w:t xml:space="preserve"> από τους φοιτητές.</w:t>
            </w:r>
          </w:p>
        </w:tc>
        <w:tc>
          <w:tcPr>
            <w:tcW w:w="5528" w:type="dxa"/>
            <w:gridSpan w:val="3"/>
            <w:shd w:val="clear" w:color="auto" w:fill="auto"/>
          </w:tcPr>
          <w:p w14:paraId="7FD2A770" w14:textId="77777777" w:rsidR="0079765A" w:rsidRPr="00CD7727" w:rsidRDefault="0079765A" w:rsidP="00CD7727">
            <w:pPr>
              <w:jc w:val="both"/>
              <w:rPr>
                <w:rFonts w:ascii="Cambria" w:hAnsi="Cambria" w:cstheme="minorHAnsi"/>
                <w:bCs/>
                <w:iCs/>
                <w:sz w:val="20"/>
                <w:szCs w:val="20"/>
                <w:lang w:val="el-GR"/>
              </w:rPr>
            </w:pPr>
          </w:p>
          <w:p w14:paraId="1CB36391" w14:textId="77777777" w:rsidR="00205345" w:rsidRPr="00CD7727" w:rsidRDefault="000B4792" w:rsidP="00CD7727">
            <w:pPr>
              <w:jc w:val="both"/>
              <w:rPr>
                <w:rFonts w:ascii="Cambria" w:hAnsi="Cambria" w:cstheme="minorHAnsi"/>
                <w:bCs/>
                <w:iCs/>
                <w:sz w:val="20"/>
                <w:szCs w:val="20"/>
                <w:lang w:val="el-GR"/>
              </w:rPr>
            </w:pPr>
            <w:r w:rsidRPr="00CD7727">
              <w:rPr>
                <w:rFonts w:ascii="Cambria" w:hAnsi="Cambria"/>
                <w:sz w:val="20"/>
                <w:szCs w:val="20"/>
                <w:lang w:val="el-GR"/>
              </w:rPr>
              <w:t>Γραπτή Εργασία</w:t>
            </w:r>
          </w:p>
          <w:p w14:paraId="3071A9A3" w14:textId="77777777" w:rsidR="000B4792" w:rsidRPr="00CD7727" w:rsidRDefault="000B4792" w:rsidP="00CD7727">
            <w:pPr>
              <w:jc w:val="both"/>
              <w:rPr>
                <w:rFonts w:ascii="Cambria" w:hAnsi="Cambria" w:cstheme="minorHAnsi"/>
                <w:bCs/>
                <w:iCs/>
                <w:sz w:val="20"/>
                <w:szCs w:val="20"/>
                <w:lang w:val="el-GR"/>
              </w:rPr>
            </w:pPr>
            <w:r w:rsidRPr="00CD7727">
              <w:rPr>
                <w:rFonts w:ascii="Cambria" w:hAnsi="Cambria"/>
                <w:sz w:val="20"/>
                <w:szCs w:val="20"/>
                <w:lang w:val="el-GR"/>
              </w:rPr>
              <w:t>Προφορική Εξέταση</w:t>
            </w:r>
          </w:p>
          <w:p w14:paraId="351E5AB9" w14:textId="13EAC2E6" w:rsidR="000B4792" w:rsidRPr="00CD7727" w:rsidRDefault="000B4792" w:rsidP="00CD7727">
            <w:pPr>
              <w:jc w:val="both"/>
              <w:rPr>
                <w:rFonts w:ascii="Cambria" w:hAnsi="Cambria" w:cstheme="minorHAnsi"/>
                <w:bCs/>
                <w:iCs/>
                <w:sz w:val="20"/>
                <w:szCs w:val="20"/>
                <w:lang w:val="el-GR"/>
              </w:rPr>
            </w:pPr>
            <w:r w:rsidRPr="00CD7727">
              <w:rPr>
                <w:rFonts w:ascii="Cambria" w:hAnsi="Cambria"/>
                <w:sz w:val="20"/>
                <w:szCs w:val="20"/>
                <w:lang w:val="el-GR"/>
              </w:rPr>
              <w:t>Δημόσια Παρουσίαση</w:t>
            </w:r>
          </w:p>
        </w:tc>
      </w:tr>
      <w:tr w:rsidR="007D382B" w:rsidRPr="00CD7727" w14:paraId="286895FC" w14:textId="77777777" w:rsidTr="00D50A30">
        <w:tc>
          <w:tcPr>
            <w:tcW w:w="10632" w:type="dxa"/>
            <w:gridSpan w:val="4"/>
            <w:shd w:val="clear" w:color="auto" w:fill="D9D9D9" w:themeFill="background1" w:themeFillShade="D9"/>
          </w:tcPr>
          <w:p w14:paraId="42072D7B" w14:textId="77777777" w:rsidR="0079765A" w:rsidRPr="00CD7727" w:rsidRDefault="0079765A" w:rsidP="00CD7727">
            <w:pPr>
              <w:rPr>
                <w:rFonts w:ascii="Cambria" w:hAnsi="Cambria" w:cstheme="minorHAnsi"/>
                <w:b/>
                <w:i/>
                <w:sz w:val="20"/>
                <w:szCs w:val="20"/>
                <w:lang w:val="el-GR"/>
              </w:rPr>
            </w:pPr>
            <w:r w:rsidRPr="00CD7727">
              <w:rPr>
                <w:rFonts w:ascii="Cambria" w:hAnsi="Cambria" w:cstheme="minorHAnsi"/>
                <w:b/>
                <w:sz w:val="20"/>
                <w:szCs w:val="20"/>
                <w:lang w:val="el-GR"/>
              </w:rPr>
              <w:t>5. Σ</w:t>
            </w:r>
            <w:proofErr w:type="spellStart"/>
            <w:r w:rsidRPr="00CD7727">
              <w:rPr>
                <w:rFonts w:ascii="Cambria" w:hAnsi="Cambria" w:cstheme="minorHAnsi"/>
                <w:b/>
                <w:sz w:val="20"/>
                <w:szCs w:val="20"/>
                <w:lang w:val="el-GR"/>
              </w:rPr>
              <w:t>ΥΝΙΣΤΩΜΕΝΗ</w:t>
            </w:r>
            <w:proofErr w:type="spellEnd"/>
            <w:r w:rsidRPr="00CD7727">
              <w:rPr>
                <w:rFonts w:ascii="Cambria" w:hAnsi="Cambria" w:cstheme="minorHAnsi"/>
                <w:b/>
                <w:sz w:val="20"/>
                <w:szCs w:val="20"/>
              </w:rPr>
              <w:t>-</w:t>
            </w:r>
            <w:proofErr w:type="spellStart"/>
            <w:r w:rsidRPr="00CD7727">
              <w:rPr>
                <w:rFonts w:ascii="Cambria" w:hAnsi="Cambria" w:cstheme="minorHAnsi"/>
                <w:b/>
                <w:sz w:val="20"/>
                <w:szCs w:val="20"/>
              </w:rPr>
              <w:t>ΒΙΒΛΙΟΓΡΑΦΙΑ</w:t>
            </w:r>
            <w:proofErr w:type="spellEnd"/>
          </w:p>
        </w:tc>
      </w:tr>
      <w:tr w:rsidR="000B557B" w:rsidRPr="00CD7727" w14:paraId="59D52CD5" w14:textId="77777777" w:rsidTr="000B557B">
        <w:tc>
          <w:tcPr>
            <w:tcW w:w="10632" w:type="dxa"/>
            <w:gridSpan w:val="4"/>
            <w:shd w:val="clear" w:color="auto" w:fill="auto"/>
          </w:tcPr>
          <w:p w14:paraId="0CE98B4B" w14:textId="77777777" w:rsidR="000B557B" w:rsidRPr="00CD7727" w:rsidRDefault="000B557B" w:rsidP="00CD7727">
            <w:pPr>
              <w:pStyle w:val="a3"/>
              <w:spacing w:after="0" w:line="240" w:lineRule="auto"/>
              <w:ind w:left="0"/>
              <w:jc w:val="both"/>
              <w:rPr>
                <w:rFonts w:ascii="Cambria" w:hAnsi="Cambria" w:cstheme="minorHAnsi"/>
                <w:i/>
                <w:sz w:val="20"/>
                <w:szCs w:val="20"/>
              </w:rPr>
            </w:pPr>
            <w:r w:rsidRPr="00CD7727">
              <w:rPr>
                <w:rFonts w:ascii="Cambria" w:hAnsi="Cambria" w:cstheme="minorHAnsi"/>
                <w:i/>
                <w:sz w:val="20"/>
                <w:szCs w:val="20"/>
              </w:rPr>
              <w:t>Προτεινόμενη Βιβλιογραφία:</w:t>
            </w:r>
          </w:p>
          <w:p w14:paraId="2F9F3821" w14:textId="77777777" w:rsidR="000B557B" w:rsidRPr="00CD7727" w:rsidRDefault="00097DE8" w:rsidP="00CD7727">
            <w:pPr>
              <w:numPr>
                <w:ilvl w:val="0"/>
                <w:numId w:val="9"/>
              </w:numPr>
              <w:shd w:val="clear" w:color="auto" w:fill="FFFFFF" w:themeFill="background1"/>
              <w:jc w:val="both"/>
              <w:rPr>
                <w:rFonts w:ascii="Cambria" w:hAnsi="Cambria" w:cstheme="minorHAnsi"/>
                <w:sz w:val="20"/>
                <w:szCs w:val="20"/>
                <w:lang w:val="el-GR"/>
              </w:rPr>
            </w:pPr>
            <w:r w:rsidRPr="00CD7727">
              <w:rPr>
                <w:rFonts w:ascii="Cambria" w:hAnsi="Cambria"/>
                <w:sz w:val="20"/>
                <w:szCs w:val="20"/>
                <w:lang w:val="el-GR"/>
              </w:rPr>
              <w:t xml:space="preserve">Θεοχάρης </w:t>
            </w:r>
            <w:proofErr w:type="spellStart"/>
            <w:r w:rsidRPr="00CD7727">
              <w:rPr>
                <w:rFonts w:ascii="Cambria" w:hAnsi="Cambria"/>
                <w:sz w:val="20"/>
                <w:szCs w:val="20"/>
                <w:lang w:val="el-GR"/>
              </w:rPr>
              <w:t>Τσούτσος</w:t>
            </w:r>
            <w:proofErr w:type="spellEnd"/>
            <w:r w:rsidRPr="00CD7727">
              <w:rPr>
                <w:rFonts w:ascii="Cambria" w:hAnsi="Cambria"/>
                <w:sz w:val="20"/>
                <w:szCs w:val="20"/>
                <w:lang w:val="el-GR"/>
              </w:rPr>
              <w:t>, 2023, Αειφόρος Ανάπτυξη και Οικονομικά της Κλιματικής Αλλαγής, εκδόσεις Παπασωτηρίου</w:t>
            </w:r>
          </w:p>
          <w:p w14:paraId="040A3121" w14:textId="77777777" w:rsidR="00097DE8" w:rsidRPr="00CD7727" w:rsidRDefault="00097DE8" w:rsidP="00CD7727">
            <w:pPr>
              <w:numPr>
                <w:ilvl w:val="0"/>
                <w:numId w:val="9"/>
              </w:numPr>
              <w:shd w:val="clear" w:color="auto" w:fill="FFFFFF" w:themeFill="background1"/>
              <w:spacing w:before="100" w:beforeAutospacing="1" w:after="100" w:afterAutospacing="1"/>
              <w:jc w:val="both"/>
              <w:rPr>
                <w:rFonts w:ascii="Cambria" w:hAnsi="Cambria" w:cstheme="minorHAnsi"/>
                <w:sz w:val="20"/>
                <w:szCs w:val="20"/>
                <w:lang w:val="el-GR"/>
              </w:rPr>
            </w:pPr>
            <w:r w:rsidRPr="00CD7727">
              <w:rPr>
                <w:rFonts w:ascii="Cambria" w:hAnsi="Cambria" w:cstheme="minorHAnsi"/>
                <w:sz w:val="20"/>
                <w:szCs w:val="20"/>
                <w:lang w:val="en-GB"/>
              </w:rPr>
              <w:t xml:space="preserve">Economides, G., Papandreou, A., </w:t>
            </w:r>
            <w:proofErr w:type="spellStart"/>
            <w:r w:rsidRPr="00CD7727">
              <w:rPr>
                <w:rFonts w:ascii="Cambria" w:hAnsi="Cambria" w:cstheme="minorHAnsi"/>
                <w:sz w:val="20"/>
                <w:szCs w:val="20"/>
                <w:lang w:val="en-GB"/>
              </w:rPr>
              <w:t>Sartzetakis</w:t>
            </w:r>
            <w:proofErr w:type="spellEnd"/>
            <w:r w:rsidRPr="00CD7727">
              <w:rPr>
                <w:rFonts w:ascii="Cambria" w:hAnsi="Cambria" w:cstheme="minorHAnsi"/>
                <w:sz w:val="20"/>
                <w:szCs w:val="20"/>
                <w:lang w:val="en-GB"/>
              </w:rPr>
              <w:t xml:space="preserve">, E. and </w:t>
            </w:r>
            <w:proofErr w:type="spellStart"/>
            <w:r w:rsidRPr="00CD7727">
              <w:rPr>
                <w:rFonts w:ascii="Cambria" w:hAnsi="Cambria" w:cstheme="minorHAnsi"/>
                <w:sz w:val="20"/>
                <w:szCs w:val="20"/>
                <w:lang w:val="en-GB"/>
              </w:rPr>
              <w:t>Xepapadeas</w:t>
            </w:r>
            <w:proofErr w:type="spellEnd"/>
            <w:r w:rsidRPr="00CD7727">
              <w:rPr>
                <w:rFonts w:ascii="Cambria" w:hAnsi="Cambria" w:cstheme="minorHAnsi"/>
                <w:sz w:val="20"/>
                <w:szCs w:val="20"/>
                <w:lang w:val="en-GB"/>
              </w:rPr>
              <w:t xml:space="preserve">, A. 2018. The Economics of Climate Change. </w:t>
            </w:r>
            <w:r w:rsidRPr="00CD7727">
              <w:rPr>
                <w:rFonts w:ascii="Cambria" w:hAnsi="Cambria" w:cstheme="minorHAnsi"/>
                <w:sz w:val="20"/>
                <w:szCs w:val="20"/>
                <w:lang w:val="el-GR"/>
              </w:rPr>
              <w:t xml:space="preserve">Bank of </w:t>
            </w:r>
            <w:proofErr w:type="spellStart"/>
            <w:r w:rsidRPr="00CD7727">
              <w:rPr>
                <w:rFonts w:ascii="Cambria" w:hAnsi="Cambria" w:cstheme="minorHAnsi"/>
                <w:sz w:val="20"/>
                <w:szCs w:val="20"/>
                <w:lang w:val="el-GR"/>
              </w:rPr>
              <w:t>Greece</w:t>
            </w:r>
            <w:proofErr w:type="spellEnd"/>
            <w:r w:rsidRPr="00CD7727">
              <w:rPr>
                <w:rFonts w:ascii="Cambria" w:hAnsi="Cambria" w:cstheme="minorHAnsi"/>
                <w:sz w:val="20"/>
                <w:szCs w:val="20"/>
                <w:lang w:val="el-GR"/>
              </w:rPr>
              <w:t>.</w:t>
            </w:r>
          </w:p>
          <w:p w14:paraId="4E198916" w14:textId="77777777" w:rsidR="00097DE8" w:rsidRPr="00CD7727" w:rsidRDefault="00097DE8" w:rsidP="00CD7727">
            <w:pPr>
              <w:numPr>
                <w:ilvl w:val="0"/>
                <w:numId w:val="9"/>
              </w:numPr>
              <w:shd w:val="clear" w:color="auto" w:fill="FFFFFF" w:themeFill="background1"/>
              <w:spacing w:before="100" w:beforeAutospacing="1" w:after="100" w:afterAutospacing="1"/>
              <w:jc w:val="both"/>
              <w:rPr>
                <w:rFonts w:ascii="Cambria" w:hAnsi="Cambria" w:cstheme="minorHAnsi"/>
                <w:sz w:val="20"/>
                <w:szCs w:val="20"/>
                <w:lang w:val="el-GR"/>
              </w:rPr>
            </w:pPr>
            <w:r w:rsidRPr="00CD7727">
              <w:rPr>
                <w:rFonts w:ascii="Cambria" w:hAnsi="Cambria" w:cstheme="minorHAnsi"/>
                <w:sz w:val="20"/>
                <w:szCs w:val="20"/>
                <w:lang w:val="el-GR"/>
              </w:rPr>
              <w:t xml:space="preserve">Επιτροπή Μελέτης Επιπτώσεων Κλιματικής Αλλαγής. 2011. Οι Περιβαλλοντικές, Οικονομικές και Κοινωνικές Επιπτώσεις της Κλιματικής Αλλαγής Στην </w:t>
            </w:r>
            <w:proofErr w:type="spellStart"/>
            <w:r w:rsidRPr="00CD7727">
              <w:rPr>
                <w:rFonts w:ascii="Cambria" w:hAnsi="Cambria" w:cstheme="minorHAnsi"/>
                <w:sz w:val="20"/>
                <w:szCs w:val="20"/>
                <w:lang w:val="el-GR"/>
              </w:rPr>
              <w:t>Ελλαδα</w:t>
            </w:r>
            <w:proofErr w:type="spellEnd"/>
            <w:r w:rsidRPr="00CD7727">
              <w:rPr>
                <w:rFonts w:ascii="Cambria" w:hAnsi="Cambria" w:cstheme="minorHAnsi"/>
                <w:sz w:val="20"/>
                <w:szCs w:val="20"/>
                <w:lang w:val="el-GR"/>
              </w:rPr>
              <w:t xml:space="preserve">. </w:t>
            </w:r>
            <w:proofErr w:type="spellStart"/>
            <w:r w:rsidRPr="00CD7727">
              <w:rPr>
                <w:rFonts w:ascii="Cambria" w:hAnsi="Cambria" w:cstheme="minorHAnsi"/>
                <w:sz w:val="20"/>
                <w:szCs w:val="20"/>
                <w:lang w:val="el-GR"/>
              </w:rPr>
              <w:t>Τραπεζα</w:t>
            </w:r>
            <w:proofErr w:type="spellEnd"/>
            <w:r w:rsidRPr="00CD7727">
              <w:rPr>
                <w:rFonts w:ascii="Cambria" w:hAnsi="Cambria" w:cstheme="minorHAnsi"/>
                <w:sz w:val="20"/>
                <w:szCs w:val="20"/>
                <w:lang w:val="el-GR"/>
              </w:rPr>
              <w:t xml:space="preserve"> της Ελλάδος.</w:t>
            </w:r>
          </w:p>
          <w:p w14:paraId="3929DA02" w14:textId="77777777" w:rsidR="00097DE8" w:rsidRPr="00CD7727" w:rsidRDefault="00097DE8" w:rsidP="00CD7727">
            <w:pPr>
              <w:numPr>
                <w:ilvl w:val="0"/>
                <w:numId w:val="9"/>
              </w:numPr>
              <w:shd w:val="clear" w:color="auto" w:fill="FFFFFF" w:themeFill="background1"/>
              <w:spacing w:before="100" w:beforeAutospacing="1" w:after="100" w:afterAutospacing="1"/>
              <w:jc w:val="both"/>
              <w:rPr>
                <w:rFonts w:ascii="Cambria" w:hAnsi="Cambria" w:cstheme="minorHAnsi"/>
                <w:sz w:val="20"/>
                <w:szCs w:val="20"/>
                <w:lang w:val="el-GR"/>
              </w:rPr>
            </w:pPr>
            <w:r w:rsidRPr="00CD7727">
              <w:rPr>
                <w:rFonts w:ascii="Cambria" w:hAnsi="Cambria" w:cstheme="minorHAnsi"/>
                <w:sz w:val="20"/>
                <w:szCs w:val="20"/>
                <w:lang w:val="en-GB"/>
              </w:rPr>
              <w:t xml:space="preserve">Tol, R. 2019. Climate Economics: Economic Analysis of Climate, Climate Change and Climate Policy. </w:t>
            </w:r>
            <w:proofErr w:type="spellStart"/>
            <w:r w:rsidRPr="00CD7727">
              <w:rPr>
                <w:rFonts w:ascii="Cambria" w:hAnsi="Cambria" w:cstheme="minorHAnsi"/>
                <w:sz w:val="20"/>
                <w:szCs w:val="20"/>
                <w:lang w:val="el-GR"/>
              </w:rPr>
              <w:t>Edward</w:t>
            </w:r>
            <w:proofErr w:type="spellEnd"/>
            <w:r w:rsidRPr="00CD7727">
              <w:rPr>
                <w:rFonts w:ascii="Cambria" w:hAnsi="Cambria" w:cstheme="minorHAnsi"/>
                <w:sz w:val="20"/>
                <w:szCs w:val="20"/>
                <w:lang w:val="el-GR"/>
              </w:rPr>
              <w:t xml:space="preserve"> </w:t>
            </w:r>
            <w:proofErr w:type="spellStart"/>
            <w:r w:rsidRPr="00CD7727">
              <w:rPr>
                <w:rFonts w:ascii="Cambria" w:hAnsi="Cambria" w:cstheme="minorHAnsi"/>
                <w:sz w:val="20"/>
                <w:szCs w:val="20"/>
                <w:lang w:val="el-GR"/>
              </w:rPr>
              <w:t>Elgar</w:t>
            </w:r>
            <w:proofErr w:type="spellEnd"/>
            <w:r w:rsidRPr="00CD7727">
              <w:rPr>
                <w:rFonts w:ascii="Cambria" w:hAnsi="Cambria" w:cstheme="minorHAnsi"/>
                <w:sz w:val="20"/>
                <w:szCs w:val="20"/>
                <w:lang w:val="el-GR"/>
              </w:rPr>
              <w:t xml:space="preserve"> </w:t>
            </w:r>
            <w:proofErr w:type="spellStart"/>
            <w:r w:rsidRPr="00CD7727">
              <w:rPr>
                <w:rFonts w:ascii="Cambria" w:hAnsi="Cambria" w:cstheme="minorHAnsi"/>
                <w:sz w:val="20"/>
                <w:szCs w:val="20"/>
                <w:lang w:val="el-GR"/>
              </w:rPr>
              <w:t>Publishing</w:t>
            </w:r>
            <w:proofErr w:type="spellEnd"/>
            <w:r w:rsidRPr="00CD7727">
              <w:rPr>
                <w:rFonts w:ascii="Cambria" w:hAnsi="Cambria" w:cstheme="minorHAnsi"/>
                <w:sz w:val="20"/>
                <w:szCs w:val="20"/>
                <w:lang w:val="el-GR"/>
              </w:rPr>
              <w:t xml:space="preserve">; </w:t>
            </w:r>
            <w:proofErr w:type="spellStart"/>
            <w:r w:rsidRPr="00CD7727">
              <w:rPr>
                <w:rFonts w:ascii="Cambria" w:hAnsi="Cambria" w:cstheme="minorHAnsi"/>
                <w:sz w:val="20"/>
                <w:szCs w:val="20"/>
                <w:lang w:val="el-GR"/>
              </w:rPr>
              <w:t>2nd</w:t>
            </w:r>
            <w:proofErr w:type="spellEnd"/>
            <w:r w:rsidRPr="00CD7727">
              <w:rPr>
                <w:rFonts w:ascii="Cambria" w:hAnsi="Cambria" w:cstheme="minorHAnsi"/>
                <w:sz w:val="20"/>
                <w:szCs w:val="20"/>
                <w:lang w:val="el-GR"/>
              </w:rPr>
              <w:t xml:space="preserve"> </w:t>
            </w:r>
            <w:proofErr w:type="spellStart"/>
            <w:r w:rsidRPr="00CD7727">
              <w:rPr>
                <w:rFonts w:ascii="Cambria" w:hAnsi="Cambria" w:cstheme="minorHAnsi"/>
                <w:sz w:val="20"/>
                <w:szCs w:val="20"/>
                <w:lang w:val="el-GR"/>
              </w:rPr>
              <w:t>edition</w:t>
            </w:r>
            <w:proofErr w:type="spellEnd"/>
            <w:r w:rsidRPr="00CD7727">
              <w:rPr>
                <w:rFonts w:ascii="Cambria" w:hAnsi="Cambria" w:cstheme="minorHAnsi"/>
                <w:sz w:val="20"/>
                <w:szCs w:val="20"/>
                <w:lang w:val="el-GR"/>
              </w:rPr>
              <w:t>.</w:t>
            </w:r>
          </w:p>
          <w:p w14:paraId="05EFC13E" w14:textId="4F3371AB" w:rsidR="00097DE8" w:rsidRPr="00CD7727" w:rsidRDefault="00097DE8" w:rsidP="00CD7727">
            <w:pPr>
              <w:numPr>
                <w:ilvl w:val="0"/>
                <w:numId w:val="9"/>
              </w:numPr>
              <w:shd w:val="clear" w:color="auto" w:fill="FFFFFF" w:themeFill="background1"/>
              <w:spacing w:before="100" w:beforeAutospacing="1" w:after="100" w:afterAutospacing="1"/>
              <w:jc w:val="both"/>
              <w:rPr>
                <w:rFonts w:ascii="Cambria" w:hAnsi="Cambria" w:cstheme="minorHAnsi"/>
                <w:sz w:val="20"/>
                <w:szCs w:val="20"/>
                <w:lang w:val="el-GR"/>
              </w:rPr>
            </w:pPr>
            <w:r w:rsidRPr="00CD7727">
              <w:rPr>
                <w:rFonts w:ascii="Cambria" w:hAnsi="Cambria" w:cstheme="minorHAnsi"/>
                <w:sz w:val="20"/>
                <w:szCs w:val="20"/>
                <w:lang w:val="en-GB"/>
              </w:rPr>
              <w:t xml:space="preserve">Fitzroy R., </w:t>
            </w:r>
            <w:proofErr w:type="spellStart"/>
            <w:r w:rsidRPr="00CD7727">
              <w:rPr>
                <w:rFonts w:ascii="Cambria" w:hAnsi="Cambria" w:cstheme="minorHAnsi"/>
                <w:sz w:val="20"/>
                <w:szCs w:val="20"/>
                <w:lang w:val="en-GB"/>
              </w:rPr>
              <w:t>Papyrakis</w:t>
            </w:r>
            <w:proofErr w:type="spellEnd"/>
            <w:r w:rsidRPr="00CD7727">
              <w:rPr>
                <w:rFonts w:ascii="Cambria" w:hAnsi="Cambria" w:cstheme="minorHAnsi"/>
                <w:sz w:val="20"/>
                <w:szCs w:val="20"/>
                <w:lang w:val="en-GB"/>
              </w:rPr>
              <w:t xml:space="preserve">, E., 2016. An Introduction to climate change economics and policy. </w:t>
            </w:r>
            <w:proofErr w:type="spellStart"/>
            <w:r w:rsidRPr="00CD7727">
              <w:rPr>
                <w:rFonts w:ascii="Cambria" w:hAnsi="Cambria" w:cstheme="minorHAnsi"/>
                <w:sz w:val="20"/>
                <w:szCs w:val="20"/>
                <w:lang w:val="el-GR"/>
              </w:rPr>
              <w:t>Routledge</w:t>
            </w:r>
            <w:proofErr w:type="spellEnd"/>
            <w:r w:rsidRPr="00CD7727">
              <w:rPr>
                <w:rFonts w:ascii="Cambria" w:hAnsi="Cambria" w:cstheme="minorHAnsi"/>
                <w:sz w:val="20"/>
                <w:szCs w:val="20"/>
                <w:lang w:val="el-GR"/>
              </w:rPr>
              <w:t xml:space="preserve"> </w:t>
            </w:r>
            <w:proofErr w:type="spellStart"/>
            <w:r w:rsidRPr="00CD7727">
              <w:rPr>
                <w:rFonts w:ascii="Cambria" w:hAnsi="Cambria" w:cstheme="minorHAnsi"/>
                <w:sz w:val="20"/>
                <w:szCs w:val="20"/>
                <w:lang w:val="el-GR"/>
              </w:rPr>
              <w:t>publication</w:t>
            </w:r>
            <w:proofErr w:type="spellEnd"/>
            <w:r w:rsidRPr="00CD7727">
              <w:rPr>
                <w:rFonts w:ascii="Cambria" w:hAnsi="Cambria" w:cstheme="minorHAnsi"/>
                <w:sz w:val="20"/>
                <w:szCs w:val="20"/>
                <w:lang w:val="el-GR"/>
              </w:rPr>
              <w:t xml:space="preserve">; </w:t>
            </w:r>
            <w:proofErr w:type="spellStart"/>
            <w:r w:rsidRPr="00CD7727">
              <w:rPr>
                <w:rFonts w:ascii="Cambria" w:hAnsi="Cambria" w:cstheme="minorHAnsi"/>
                <w:sz w:val="20"/>
                <w:szCs w:val="20"/>
                <w:lang w:val="el-GR"/>
              </w:rPr>
              <w:t>2nd</w:t>
            </w:r>
            <w:proofErr w:type="spellEnd"/>
            <w:r w:rsidRPr="00CD7727">
              <w:rPr>
                <w:rFonts w:ascii="Cambria" w:hAnsi="Cambria" w:cstheme="minorHAnsi"/>
                <w:sz w:val="20"/>
                <w:szCs w:val="20"/>
                <w:lang w:val="el-GR"/>
              </w:rPr>
              <w:t xml:space="preserve"> </w:t>
            </w:r>
            <w:proofErr w:type="spellStart"/>
            <w:r w:rsidRPr="00CD7727">
              <w:rPr>
                <w:rFonts w:ascii="Cambria" w:hAnsi="Cambria" w:cstheme="minorHAnsi"/>
                <w:sz w:val="20"/>
                <w:szCs w:val="20"/>
                <w:lang w:val="el-GR"/>
              </w:rPr>
              <w:t>Edition</w:t>
            </w:r>
            <w:proofErr w:type="spellEnd"/>
          </w:p>
        </w:tc>
      </w:tr>
      <w:bookmarkEnd w:id="0"/>
    </w:tbl>
    <w:p w14:paraId="4C069D0F" w14:textId="77777777" w:rsidR="00716498" w:rsidRPr="00CD7727" w:rsidRDefault="00716498" w:rsidP="00CD7727">
      <w:pPr>
        <w:rPr>
          <w:rFonts w:ascii="Cambria" w:hAnsi="Cambria" w:cstheme="minorHAnsi"/>
          <w:sz w:val="20"/>
          <w:szCs w:val="20"/>
          <w:lang w:val="el-GR"/>
        </w:rPr>
      </w:pPr>
    </w:p>
    <w:sectPr w:rsidR="00716498" w:rsidRPr="00CD7727" w:rsidSect="005348E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83B5C"/>
    <w:multiLevelType w:val="multilevel"/>
    <w:tmpl w:val="CF1283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72D5E6F"/>
    <w:multiLevelType w:val="hybridMultilevel"/>
    <w:tmpl w:val="04B622BA"/>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2" w15:restartNumberingAfterBreak="0">
    <w:nsid w:val="18B169A8"/>
    <w:multiLevelType w:val="hybridMultilevel"/>
    <w:tmpl w:val="E0606C24"/>
    <w:lvl w:ilvl="0" w:tplc="4D6ECE9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C8C212C"/>
    <w:multiLevelType w:val="hybridMultilevel"/>
    <w:tmpl w:val="ABA445D6"/>
    <w:lvl w:ilvl="0" w:tplc="FFFFFFFF">
      <w:start w:val="1"/>
      <w:numFmt w:val="bullet"/>
      <w:lvlText w:val=""/>
      <w:lvlJc w:val="left"/>
      <w:pPr>
        <w:ind w:left="720" w:hanging="360"/>
      </w:pPr>
      <w:rPr>
        <w:rFonts w:ascii="Symbol" w:hAnsi="Symbol" w:hint="default"/>
        <w:b w:val="0"/>
        <w:bCs w:val="0"/>
      </w:rPr>
    </w:lvl>
    <w:lvl w:ilvl="1" w:tplc="0408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4C0F2D"/>
    <w:multiLevelType w:val="hybridMultilevel"/>
    <w:tmpl w:val="B5448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9F179A"/>
    <w:multiLevelType w:val="hybridMultilevel"/>
    <w:tmpl w:val="39EA4D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57375C9"/>
    <w:multiLevelType w:val="multilevel"/>
    <w:tmpl w:val="736C98F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ascii="Times New Roman" w:hAnsi="Times New Roman" w:cs="Times New Roman" w:hint="default"/>
        <w:sz w:val="24"/>
      </w:rPr>
    </w:lvl>
    <w:lvl w:ilvl="2">
      <w:start w:val="1"/>
      <w:numFmt w:val="decimal"/>
      <w:isLgl/>
      <w:lvlText w:val="%1.%2.%3."/>
      <w:lvlJc w:val="left"/>
      <w:pPr>
        <w:ind w:left="1080" w:hanging="720"/>
      </w:pPr>
      <w:rPr>
        <w:rFonts w:ascii="Times New Roman" w:hAnsi="Times New Roman" w:cs="Times New Roman" w:hint="default"/>
        <w:sz w:val="24"/>
      </w:rPr>
    </w:lvl>
    <w:lvl w:ilvl="3">
      <w:start w:val="1"/>
      <w:numFmt w:val="decimal"/>
      <w:isLgl/>
      <w:lvlText w:val="%1.%2.%3.%4."/>
      <w:lvlJc w:val="left"/>
      <w:pPr>
        <w:ind w:left="1080" w:hanging="720"/>
      </w:pPr>
      <w:rPr>
        <w:rFonts w:ascii="Times New Roman" w:hAnsi="Times New Roman" w:cs="Times New Roman" w:hint="default"/>
        <w:sz w:val="24"/>
      </w:rPr>
    </w:lvl>
    <w:lvl w:ilvl="4">
      <w:start w:val="1"/>
      <w:numFmt w:val="decimal"/>
      <w:isLgl/>
      <w:lvlText w:val="%1.%2.%3.%4.%5."/>
      <w:lvlJc w:val="left"/>
      <w:pPr>
        <w:ind w:left="1440" w:hanging="1080"/>
      </w:pPr>
      <w:rPr>
        <w:rFonts w:ascii="Times New Roman" w:hAnsi="Times New Roman" w:cs="Times New Roman" w:hint="default"/>
        <w:sz w:val="24"/>
      </w:rPr>
    </w:lvl>
    <w:lvl w:ilvl="5">
      <w:start w:val="1"/>
      <w:numFmt w:val="decimal"/>
      <w:isLgl/>
      <w:lvlText w:val="%1.%2.%3.%4.%5.%6."/>
      <w:lvlJc w:val="left"/>
      <w:pPr>
        <w:ind w:left="1440" w:hanging="1080"/>
      </w:pPr>
      <w:rPr>
        <w:rFonts w:ascii="Times New Roman" w:hAnsi="Times New Roman" w:cs="Times New Roman" w:hint="default"/>
        <w:sz w:val="24"/>
      </w:rPr>
    </w:lvl>
    <w:lvl w:ilvl="6">
      <w:start w:val="1"/>
      <w:numFmt w:val="decimal"/>
      <w:isLgl/>
      <w:lvlText w:val="%1.%2.%3.%4.%5.%6.%7."/>
      <w:lvlJc w:val="left"/>
      <w:pPr>
        <w:ind w:left="1800" w:hanging="1440"/>
      </w:pPr>
      <w:rPr>
        <w:rFonts w:ascii="Times New Roman" w:hAnsi="Times New Roman" w:cs="Times New Roman" w:hint="default"/>
        <w:sz w:val="24"/>
      </w:rPr>
    </w:lvl>
    <w:lvl w:ilvl="7">
      <w:start w:val="1"/>
      <w:numFmt w:val="decimal"/>
      <w:isLgl/>
      <w:lvlText w:val="%1.%2.%3.%4.%5.%6.%7.%8."/>
      <w:lvlJc w:val="left"/>
      <w:pPr>
        <w:ind w:left="1800" w:hanging="1440"/>
      </w:pPr>
      <w:rPr>
        <w:rFonts w:ascii="Times New Roman" w:hAnsi="Times New Roman" w:cs="Times New Roman" w:hint="default"/>
        <w:sz w:val="24"/>
      </w:rPr>
    </w:lvl>
    <w:lvl w:ilvl="8">
      <w:start w:val="1"/>
      <w:numFmt w:val="decimal"/>
      <w:isLgl/>
      <w:lvlText w:val="%1.%2.%3.%4.%5.%6.%7.%8.%9."/>
      <w:lvlJc w:val="left"/>
      <w:pPr>
        <w:ind w:left="2160" w:hanging="1800"/>
      </w:pPr>
      <w:rPr>
        <w:rFonts w:ascii="Times New Roman" w:hAnsi="Times New Roman" w:cs="Times New Roman" w:hint="default"/>
        <w:sz w:val="24"/>
      </w:rPr>
    </w:lvl>
  </w:abstractNum>
  <w:abstractNum w:abstractNumId="7"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8" w15:restartNumberingAfterBreak="0">
    <w:nsid w:val="6EEA53E2"/>
    <w:multiLevelType w:val="hybridMultilevel"/>
    <w:tmpl w:val="E356D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224A37"/>
    <w:multiLevelType w:val="hybridMultilevel"/>
    <w:tmpl w:val="AB9609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05715D8"/>
    <w:multiLevelType w:val="hybridMultilevel"/>
    <w:tmpl w:val="7406995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441874786">
    <w:abstractNumId w:val="7"/>
  </w:num>
  <w:num w:numId="2" w16cid:durableId="74519030">
    <w:abstractNumId w:val="2"/>
  </w:num>
  <w:num w:numId="3" w16cid:durableId="801505949">
    <w:abstractNumId w:val="8"/>
  </w:num>
  <w:num w:numId="4" w16cid:durableId="634413555">
    <w:abstractNumId w:val="10"/>
  </w:num>
  <w:num w:numId="5" w16cid:durableId="325279447">
    <w:abstractNumId w:val="3"/>
  </w:num>
  <w:num w:numId="6" w16cid:durableId="1158299769">
    <w:abstractNumId w:val="5"/>
  </w:num>
  <w:num w:numId="7" w16cid:durableId="191651703">
    <w:abstractNumId w:val="9"/>
  </w:num>
  <w:num w:numId="8" w16cid:durableId="235667885">
    <w:abstractNumId w:val="6"/>
  </w:num>
  <w:num w:numId="9" w16cid:durableId="2064521331">
    <w:abstractNumId w:val="0"/>
  </w:num>
  <w:num w:numId="10" w16cid:durableId="369495954">
    <w:abstractNumId w:val="1"/>
  </w:num>
  <w:num w:numId="11" w16cid:durableId="21319691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65A"/>
    <w:rsid w:val="00023004"/>
    <w:rsid w:val="00097DE8"/>
    <w:rsid w:val="000B4792"/>
    <w:rsid w:val="000B557B"/>
    <w:rsid w:val="000F5DF6"/>
    <w:rsid w:val="001039CA"/>
    <w:rsid w:val="00173607"/>
    <w:rsid w:val="0017694B"/>
    <w:rsid w:val="001841B9"/>
    <w:rsid w:val="001D564F"/>
    <w:rsid w:val="00205345"/>
    <w:rsid w:val="002B5332"/>
    <w:rsid w:val="003262AF"/>
    <w:rsid w:val="0033723E"/>
    <w:rsid w:val="00387C5E"/>
    <w:rsid w:val="005107AA"/>
    <w:rsid w:val="005348E2"/>
    <w:rsid w:val="005703F3"/>
    <w:rsid w:val="005B56DD"/>
    <w:rsid w:val="006745D3"/>
    <w:rsid w:val="00716498"/>
    <w:rsid w:val="0074470D"/>
    <w:rsid w:val="0074490D"/>
    <w:rsid w:val="0078564C"/>
    <w:rsid w:val="0079765A"/>
    <w:rsid w:val="007D382B"/>
    <w:rsid w:val="00800EAE"/>
    <w:rsid w:val="008159D7"/>
    <w:rsid w:val="00877657"/>
    <w:rsid w:val="008D2259"/>
    <w:rsid w:val="009B3059"/>
    <w:rsid w:val="009B4EF4"/>
    <w:rsid w:val="009F5A5A"/>
    <w:rsid w:val="00A143B2"/>
    <w:rsid w:val="00AA3A1C"/>
    <w:rsid w:val="00B960E4"/>
    <w:rsid w:val="00C23BF8"/>
    <w:rsid w:val="00CC18DD"/>
    <w:rsid w:val="00CC4EC0"/>
    <w:rsid w:val="00CD7727"/>
    <w:rsid w:val="00D26F0C"/>
    <w:rsid w:val="00D50A30"/>
    <w:rsid w:val="00DA5A98"/>
    <w:rsid w:val="00E82BEF"/>
    <w:rsid w:val="00EB26D6"/>
    <w:rsid w:val="00F564A7"/>
    <w:rsid w:val="00FB7F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F0FBE"/>
  <w15:chartTrackingRefBased/>
  <w15:docId w15:val="{707A0EE3-23D8-4BF4-8892-DB4177FD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65A"/>
    <w:pPr>
      <w:spacing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65A"/>
    <w:pPr>
      <w:spacing w:after="200" w:line="276" w:lineRule="auto"/>
      <w:ind w:left="720"/>
      <w:contextualSpacing/>
    </w:pPr>
    <w:rPr>
      <w:rFonts w:ascii="Calibri" w:hAnsi="Calibri"/>
      <w:sz w:val="22"/>
      <w:szCs w:val="22"/>
      <w:lang w:val="el-GR"/>
    </w:rPr>
  </w:style>
  <w:style w:type="table" w:customStyle="1" w:styleId="TableGrid3">
    <w:name w:val="Table Grid3"/>
    <w:uiPriority w:val="99"/>
    <w:rsid w:val="0079765A"/>
    <w:pPr>
      <w:spacing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0B557B"/>
    <w:pPr>
      <w:spacing w:before="100" w:beforeAutospacing="1" w:after="100" w:afterAutospacing="1"/>
    </w:pPr>
    <w:rPr>
      <w:lang w:val="en-GB" w:eastAsia="en-GB"/>
    </w:rPr>
  </w:style>
  <w:style w:type="character" w:styleId="a4">
    <w:name w:val="Strong"/>
    <w:basedOn w:val="a0"/>
    <w:uiPriority w:val="22"/>
    <w:qFormat/>
    <w:rsid w:val="000B557B"/>
    <w:rPr>
      <w:b/>
      <w:bCs/>
    </w:rPr>
  </w:style>
  <w:style w:type="character" w:styleId="a5">
    <w:name w:val="Emphasis"/>
    <w:basedOn w:val="a0"/>
    <w:uiPriority w:val="20"/>
    <w:qFormat/>
    <w:rsid w:val="000B55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93917">
      <w:bodyDiv w:val="1"/>
      <w:marLeft w:val="0"/>
      <w:marRight w:val="0"/>
      <w:marTop w:val="0"/>
      <w:marBottom w:val="0"/>
      <w:divBdr>
        <w:top w:val="none" w:sz="0" w:space="0" w:color="auto"/>
        <w:left w:val="none" w:sz="0" w:space="0" w:color="auto"/>
        <w:bottom w:val="none" w:sz="0" w:space="0" w:color="auto"/>
        <w:right w:val="none" w:sz="0" w:space="0" w:color="auto"/>
      </w:divBdr>
    </w:div>
    <w:div w:id="198857598">
      <w:bodyDiv w:val="1"/>
      <w:marLeft w:val="0"/>
      <w:marRight w:val="0"/>
      <w:marTop w:val="0"/>
      <w:marBottom w:val="0"/>
      <w:divBdr>
        <w:top w:val="none" w:sz="0" w:space="0" w:color="auto"/>
        <w:left w:val="none" w:sz="0" w:space="0" w:color="auto"/>
        <w:bottom w:val="none" w:sz="0" w:space="0" w:color="auto"/>
        <w:right w:val="none" w:sz="0" w:space="0" w:color="auto"/>
      </w:divBdr>
    </w:div>
    <w:div w:id="527259812">
      <w:bodyDiv w:val="1"/>
      <w:marLeft w:val="0"/>
      <w:marRight w:val="0"/>
      <w:marTop w:val="0"/>
      <w:marBottom w:val="0"/>
      <w:divBdr>
        <w:top w:val="none" w:sz="0" w:space="0" w:color="auto"/>
        <w:left w:val="none" w:sz="0" w:space="0" w:color="auto"/>
        <w:bottom w:val="none" w:sz="0" w:space="0" w:color="auto"/>
        <w:right w:val="none" w:sz="0" w:space="0" w:color="auto"/>
      </w:divBdr>
    </w:div>
    <w:div w:id="587035500">
      <w:bodyDiv w:val="1"/>
      <w:marLeft w:val="0"/>
      <w:marRight w:val="0"/>
      <w:marTop w:val="0"/>
      <w:marBottom w:val="0"/>
      <w:divBdr>
        <w:top w:val="none" w:sz="0" w:space="0" w:color="auto"/>
        <w:left w:val="none" w:sz="0" w:space="0" w:color="auto"/>
        <w:bottom w:val="none" w:sz="0" w:space="0" w:color="auto"/>
        <w:right w:val="none" w:sz="0" w:space="0" w:color="auto"/>
      </w:divBdr>
    </w:div>
    <w:div w:id="589701094">
      <w:bodyDiv w:val="1"/>
      <w:marLeft w:val="0"/>
      <w:marRight w:val="0"/>
      <w:marTop w:val="0"/>
      <w:marBottom w:val="0"/>
      <w:divBdr>
        <w:top w:val="none" w:sz="0" w:space="0" w:color="auto"/>
        <w:left w:val="none" w:sz="0" w:space="0" w:color="auto"/>
        <w:bottom w:val="none" w:sz="0" w:space="0" w:color="auto"/>
        <w:right w:val="none" w:sz="0" w:space="0" w:color="auto"/>
      </w:divBdr>
    </w:div>
    <w:div w:id="611327242">
      <w:bodyDiv w:val="1"/>
      <w:marLeft w:val="0"/>
      <w:marRight w:val="0"/>
      <w:marTop w:val="0"/>
      <w:marBottom w:val="0"/>
      <w:divBdr>
        <w:top w:val="none" w:sz="0" w:space="0" w:color="auto"/>
        <w:left w:val="none" w:sz="0" w:space="0" w:color="auto"/>
        <w:bottom w:val="none" w:sz="0" w:space="0" w:color="auto"/>
        <w:right w:val="none" w:sz="0" w:space="0" w:color="auto"/>
      </w:divBdr>
    </w:div>
    <w:div w:id="663901880">
      <w:bodyDiv w:val="1"/>
      <w:marLeft w:val="0"/>
      <w:marRight w:val="0"/>
      <w:marTop w:val="0"/>
      <w:marBottom w:val="0"/>
      <w:divBdr>
        <w:top w:val="none" w:sz="0" w:space="0" w:color="auto"/>
        <w:left w:val="none" w:sz="0" w:space="0" w:color="auto"/>
        <w:bottom w:val="none" w:sz="0" w:space="0" w:color="auto"/>
        <w:right w:val="none" w:sz="0" w:space="0" w:color="auto"/>
      </w:divBdr>
    </w:div>
    <w:div w:id="809976072">
      <w:bodyDiv w:val="1"/>
      <w:marLeft w:val="0"/>
      <w:marRight w:val="0"/>
      <w:marTop w:val="0"/>
      <w:marBottom w:val="0"/>
      <w:divBdr>
        <w:top w:val="none" w:sz="0" w:space="0" w:color="auto"/>
        <w:left w:val="none" w:sz="0" w:space="0" w:color="auto"/>
        <w:bottom w:val="none" w:sz="0" w:space="0" w:color="auto"/>
        <w:right w:val="none" w:sz="0" w:space="0" w:color="auto"/>
      </w:divBdr>
    </w:div>
    <w:div w:id="1377894910">
      <w:bodyDiv w:val="1"/>
      <w:marLeft w:val="0"/>
      <w:marRight w:val="0"/>
      <w:marTop w:val="0"/>
      <w:marBottom w:val="0"/>
      <w:divBdr>
        <w:top w:val="none" w:sz="0" w:space="0" w:color="auto"/>
        <w:left w:val="none" w:sz="0" w:space="0" w:color="auto"/>
        <w:bottom w:val="none" w:sz="0" w:space="0" w:color="auto"/>
        <w:right w:val="none" w:sz="0" w:space="0" w:color="auto"/>
      </w:divBdr>
    </w:div>
    <w:div w:id="177255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087EF-B51E-4E8B-B782-DA56C2144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2026</Words>
  <Characters>10946</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DELIZISI EFTICHIA</dc:creator>
  <cp:keywords/>
  <dc:description/>
  <cp:lastModifiedBy>KOROMILI ASIMENIA</cp:lastModifiedBy>
  <cp:revision>4</cp:revision>
  <dcterms:created xsi:type="dcterms:W3CDTF">2024-07-16T11:00:00Z</dcterms:created>
  <dcterms:modified xsi:type="dcterms:W3CDTF">2024-09-27T11:25:00Z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034ccc4355631e5baa7dfba42abcc4c2347cc1f2aee4c1a9d8390574cb678cbf</vt:lpwstr>
  </property>
</Properties>
</file>